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BAA" w:rsidRPr="00444BAA" w:rsidRDefault="00444BAA" w:rsidP="00E5496D">
      <w:pPr>
        <w:spacing w:after="0" w:line="240" w:lineRule="auto"/>
        <w:jc w:val="center"/>
        <w:rPr>
          <w:rFonts w:ascii="CP" w:hAnsi="CP" w:cs="Arial"/>
          <w:b/>
          <w:sz w:val="28"/>
          <w:szCs w:val="28"/>
        </w:rPr>
      </w:pPr>
    </w:p>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contextualSpacing/>
        <w:jc w:val="center"/>
        <w:rPr>
          <w:rFonts w:ascii="CP" w:eastAsia="Univers Condensed Light" w:hAnsi="CP" w:cs="Univers Condensed Light"/>
          <w:b/>
          <w:spacing w:val="-10"/>
          <w:kern w:val="28"/>
          <w:sz w:val="30"/>
          <w:szCs w:val="30"/>
          <w14:ligatures w14:val="standardContextual"/>
        </w:rPr>
      </w:pPr>
    </w:p>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contextualSpacing/>
        <w:jc w:val="center"/>
        <w:rPr>
          <w:rFonts w:ascii="CP" w:eastAsia="Univers Condensed Light" w:hAnsi="CP" w:cs="Univers Condensed Light"/>
          <w:b/>
          <w:spacing w:val="-10"/>
          <w:kern w:val="28"/>
          <w:sz w:val="32"/>
          <w:szCs w:val="32"/>
          <w14:ligatures w14:val="standardContextual"/>
        </w:rPr>
      </w:pPr>
      <w:bookmarkStart w:id="1" w:name="_Hlk224732965"/>
      <w:r w:rsidRPr="00444BAA">
        <w:rPr>
          <w:rFonts w:ascii="CP" w:eastAsia="Univers Condensed Light" w:hAnsi="CP" w:cs="Univers Condensed Light"/>
          <w:b/>
          <w:spacing w:val="-10"/>
          <w:kern w:val="28"/>
          <w:sz w:val="32"/>
          <w:szCs w:val="32"/>
          <w14:ligatures w14:val="standardContextual"/>
        </w:rPr>
        <w:t xml:space="preserve">PRESTATIONS DE SERVICES DE LOGISTIQUE D’ŒUVRES D’ART ET PRESTATIONS ASSOCIEES DANS LE CADRE DE LEUR DÉMÉNAGEMENT VERS LE SITE DE RESERVES </w:t>
      </w:r>
    </w:p>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contextualSpacing/>
        <w:jc w:val="center"/>
        <w:rPr>
          <w:rFonts w:ascii="CP" w:eastAsia="Univers Condensed Light" w:hAnsi="CP" w:cs="Univers Condensed Light"/>
          <w:b/>
          <w:spacing w:val="-10"/>
          <w:kern w:val="28"/>
          <w:sz w:val="32"/>
          <w:szCs w:val="32"/>
          <w14:ligatures w14:val="standardContextual"/>
        </w:rPr>
      </w:pPr>
      <w:r w:rsidRPr="00444BAA">
        <w:rPr>
          <w:rFonts w:ascii="CP" w:eastAsia="Univers Condensed Light" w:hAnsi="CP" w:cs="Univers Condensed Light"/>
          <w:b/>
          <w:spacing w:val="-10"/>
          <w:kern w:val="28"/>
          <w:sz w:val="32"/>
          <w:szCs w:val="32"/>
          <w14:ligatures w14:val="standardContextual"/>
        </w:rPr>
        <w:t>EXTERNES DU CENTRE POMPIDOU</w:t>
      </w:r>
      <w:r w:rsidRPr="00444BAA" w:rsidDel="009E13A6">
        <w:rPr>
          <w:rFonts w:ascii="CP" w:eastAsia="Univers Condensed Light" w:hAnsi="CP" w:cs="Univers Condensed Light"/>
          <w:b/>
          <w:spacing w:val="-10"/>
          <w:kern w:val="28"/>
          <w:sz w:val="32"/>
          <w:szCs w:val="32"/>
          <w14:ligatures w14:val="standardContextual"/>
        </w:rPr>
        <w:t xml:space="preserve"> </w:t>
      </w:r>
    </w:p>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contextualSpacing/>
        <w:jc w:val="center"/>
        <w:rPr>
          <w:rFonts w:ascii="CP" w:eastAsia="Univers Condensed Light" w:hAnsi="CP" w:cs="Univers Condensed Light"/>
          <w:b/>
          <w:spacing w:val="-10"/>
          <w:kern w:val="28"/>
          <w:sz w:val="32"/>
          <w:szCs w:val="32"/>
          <w14:ligatures w14:val="standardContextual"/>
        </w:rPr>
      </w:pPr>
      <w:r w:rsidRPr="00444BAA">
        <w:rPr>
          <w:rFonts w:ascii="CP" w:eastAsia="Univers Condensed Light" w:hAnsi="CP" w:cs="Univers Condensed Light"/>
          <w:b/>
          <w:spacing w:val="-10"/>
          <w:kern w:val="28"/>
          <w:sz w:val="32"/>
          <w:szCs w:val="32"/>
          <w14:ligatures w14:val="standardContextual"/>
        </w:rPr>
        <w:t xml:space="preserve">FRANCILIEN A MASSY </w:t>
      </w:r>
    </w:p>
    <w:bookmarkEnd w:id="1"/>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jc w:val="center"/>
        <w:rPr>
          <w:rFonts w:ascii="CP" w:eastAsia="Univers Condensed Light" w:hAnsi="CP" w:cs="Univers Condensed Light"/>
          <w:b/>
          <w:kern w:val="2"/>
          <w:sz w:val="32"/>
          <w:szCs w:val="32"/>
          <w14:ligatures w14:val="standardContextual"/>
        </w:rPr>
      </w:pPr>
    </w:p>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jc w:val="center"/>
        <w:rPr>
          <w:rFonts w:ascii="CP" w:eastAsia="Univers Condensed Light" w:hAnsi="CP" w:cs="Univers Condensed Light"/>
          <w:b/>
          <w:kern w:val="2"/>
          <w:sz w:val="32"/>
          <w:szCs w:val="32"/>
          <w14:ligatures w14:val="standardContextual"/>
        </w:rPr>
      </w:pPr>
      <w:r w:rsidRPr="00444BAA">
        <w:rPr>
          <w:rFonts w:ascii="CP" w:eastAsia="Univers Condensed Light" w:hAnsi="CP" w:cs="Univers Condensed Light"/>
          <w:b/>
          <w:kern w:val="2"/>
          <w:sz w:val="32"/>
          <w:szCs w:val="32"/>
          <w14:ligatures w14:val="standardContextual"/>
        </w:rPr>
        <w:t>ACCORD-CADRE ALLOTI N° 26-CP08-0</w:t>
      </w:r>
      <w:r w:rsidR="003B3FC7">
        <w:rPr>
          <w:rFonts w:ascii="CP" w:eastAsia="Univers Condensed Light" w:hAnsi="CP" w:cs="Univers Condensed Light"/>
          <w:b/>
          <w:kern w:val="2"/>
          <w:sz w:val="32"/>
          <w:szCs w:val="32"/>
          <w14:ligatures w14:val="standardContextual"/>
        </w:rPr>
        <w:t>86 087</w:t>
      </w:r>
      <w:r w:rsidRPr="00444BAA">
        <w:rPr>
          <w:rFonts w:ascii="CP" w:eastAsia="Univers Condensed Light" w:hAnsi="CP" w:cs="Univers Condensed Light"/>
          <w:b/>
          <w:kern w:val="2"/>
          <w:sz w:val="32"/>
          <w:szCs w:val="32"/>
          <w14:ligatures w14:val="standardContextual"/>
        </w:rPr>
        <w:t xml:space="preserve"> ET 0</w:t>
      </w:r>
      <w:r w:rsidR="003B3FC7">
        <w:rPr>
          <w:rFonts w:ascii="CP" w:eastAsia="Univers Condensed Light" w:hAnsi="CP" w:cs="Univers Condensed Light"/>
          <w:b/>
          <w:kern w:val="2"/>
          <w:sz w:val="32"/>
          <w:szCs w:val="32"/>
          <w14:ligatures w14:val="standardContextual"/>
        </w:rPr>
        <w:t>88</w:t>
      </w:r>
      <w:r w:rsidRPr="00444BAA">
        <w:rPr>
          <w:rFonts w:ascii="CP" w:eastAsia="Univers Condensed Light" w:hAnsi="CP" w:cs="Univers Condensed Light"/>
          <w:b/>
          <w:kern w:val="2"/>
          <w:sz w:val="32"/>
          <w:szCs w:val="32"/>
          <w14:ligatures w14:val="standardContextual"/>
        </w:rPr>
        <w:t>-AC</w:t>
      </w:r>
    </w:p>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jc w:val="center"/>
        <w:rPr>
          <w:rFonts w:ascii="CP" w:eastAsia="Univers Condensed Light" w:hAnsi="CP" w:cs="Univers Condensed Light"/>
          <w:b/>
          <w:kern w:val="2"/>
          <w:sz w:val="32"/>
          <w:szCs w:val="32"/>
          <w14:ligatures w14:val="standardContextual"/>
        </w:rPr>
      </w:pPr>
    </w:p>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jc w:val="center"/>
        <w:rPr>
          <w:rFonts w:ascii="CP" w:eastAsia="Univers Condensed Light" w:hAnsi="CP" w:cs="Univers Condensed Light"/>
          <w:b/>
          <w:kern w:val="2"/>
          <w:sz w:val="32"/>
          <w:szCs w:val="32"/>
          <w14:ligatures w14:val="standardContextual"/>
        </w:rPr>
      </w:pPr>
      <w:bookmarkStart w:id="2" w:name="_Hlk222762849"/>
      <w:r w:rsidRPr="00444BAA">
        <w:rPr>
          <w:rFonts w:ascii="CP" w:eastAsia="Univers Condensed Light" w:hAnsi="CP" w:cs="Univers Condensed Light"/>
          <w:b/>
          <w:kern w:val="2"/>
          <w:sz w:val="32"/>
          <w:szCs w:val="32"/>
          <w14:ligatures w14:val="standardContextual"/>
        </w:rPr>
        <w:t>VAGUE N°</w:t>
      </w:r>
      <w:r w:rsidR="003B3FC7">
        <w:rPr>
          <w:rFonts w:ascii="CP" w:eastAsia="Univers Condensed Light" w:hAnsi="CP" w:cs="Univers Condensed Light"/>
          <w:b/>
          <w:kern w:val="2"/>
          <w:sz w:val="32"/>
          <w:szCs w:val="32"/>
          <w14:ligatures w14:val="standardContextual"/>
        </w:rPr>
        <w:t>2</w:t>
      </w:r>
      <w:r w:rsidRPr="00444BAA">
        <w:rPr>
          <w:rFonts w:ascii="CP" w:eastAsia="Univers Condensed Light" w:hAnsi="CP" w:cs="Univers Condensed Light"/>
          <w:b/>
          <w:kern w:val="2"/>
          <w:sz w:val="32"/>
          <w:szCs w:val="32"/>
          <w14:ligatures w14:val="standardContextual"/>
        </w:rPr>
        <w:t xml:space="preserve"> | LOTS N° </w:t>
      </w:r>
      <w:r w:rsidR="003B3FC7">
        <w:rPr>
          <w:rFonts w:ascii="CP" w:eastAsia="Univers Condensed Light" w:hAnsi="CP" w:cs="Univers Condensed Light"/>
          <w:b/>
          <w:kern w:val="2"/>
          <w:sz w:val="32"/>
          <w:szCs w:val="32"/>
          <w14:ligatures w14:val="standardContextual"/>
        </w:rPr>
        <w:t xml:space="preserve">3, 4 et 5 </w:t>
      </w:r>
      <w:bookmarkStart w:id="3" w:name="_GoBack"/>
      <w:bookmarkEnd w:id="3"/>
    </w:p>
    <w:bookmarkEnd w:id="2"/>
    <w:p w:rsidR="00444BAA" w:rsidRPr="00444BAA" w:rsidRDefault="00444BAA" w:rsidP="00444BAA">
      <w:pPr>
        <w:pBdr>
          <w:top w:val="single" w:sz="4" w:space="1" w:color="auto" w:shadow="1"/>
          <w:left w:val="single" w:sz="4" w:space="4" w:color="auto" w:shadow="1"/>
          <w:bottom w:val="single" w:sz="4" w:space="1" w:color="auto" w:shadow="1"/>
          <w:right w:val="single" w:sz="4" w:space="4" w:color="auto" w:shadow="1"/>
        </w:pBdr>
        <w:shd w:val="clear" w:color="auto" w:fill="F2F2F2"/>
        <w:spacing w:after="0" w:line="240" w:lineRule="auto"/>
        <w:jc w:val="center"/>
        <w:rPr>
          <w:rFonts w:ascii="CP" w:eastAsia="Univers Condensed Light" w:hAnsi="CP" w:cs="Univers Condensed Light"/>
          <w:b/>
          <w:kern w:val="2"/>
          <w:sz w:val="36"/>
          <w:szCs w:val="36"/>
          <w14:ligatures w14:val="standardContextual"/>
        </w:rPr>
      </w:pPr>
    </w:p>
    <w:p w:rsidR="00444BAA" w:rsidRPr="00444BAA" w:rsidRDefault="00444BAA" w:rsidP="00E5496D">
      <w:pPr>
        <w:spacing w:after="0" w:line="240" w:lineRule="auto"/>
        <w:jc w:val="center"/>
        <w:rPr>
          <w:rFonts w:ascii="CP" w:hAnsi="CP" w:cs="Arial"/>
          <w:b/>
          <w:sz w:val="28"/>
          <w:szCs w:val="28"/>
        </w:rPr>
      </w:pPr>
    </w:p>
    <w:p w:rsidR="00444BAA" w:rsidRPr="00444BAA" w:rsidRDefault="00444BAA" w:rsidP="00E5496D">
      <w:pPr>
        <w:spacing w:after="0" w:line="240" w:lineRule="auto"/>
        <w:jc w:val="center"/>
        <w:rPr>
          <w:rFonts w:ascii="CP" w:hAnsi="CP" w:cs="Arial"/>
          <w:b/>
          <w:sz w:val="28"/>
          <w:szCs w:val="28"/>
        </w:rPr>
      </w:pPr>
    </w:p>
    <w:p w:rsidR="00444BAA" w:rsidRPr="00444BAA" w:rsidRDefault="00444BAA" w:rsidP="00444BAA">
      <w:pPr>
        <w:pBdr>
          <w:top w:val="single" w:sz="4" w:space="1" w:color="auto"/>
          <w:left w:val="single" w:sz="4" w:space="1" w:color="auto"/>
          <w:bottom w:val="single" w:sz="4" w:space="1" w:color="auto"/>
          <w:right w:val="single" w:sz="4" w:space="1" w:color="auto"/>
        </w:pBdr>
        <w:jc w:val="center"/>
        <w:rPr>
          <w:rFonts w:ascii="CP" w:eastAsia="Univers Condensed Light" w:hAnsi="CP" w:cs="Univers Condensed Light"/>
        </w:rPr>
      </w:pPr>
    </w:p>
    <w:p w:rsidR="00444BAA" w:rsidRPr="00444BAA" w:rsidRDefault="00444BAA" w:rsidP="00444BAA">
      <w:pPr>
        <w:pBdr>
          <w:top w:val="single" w:sz="4" w:space="1" w:color="auto"/>
          <w:left w:val="single" w:sz="4" w:space="1" w:color="auto"/>
          <w:bottom w:val="single" w:sz="4" w:space="1" w:color="auto"/>
          <w:right w:val="single" w:sz="4" w:space="1" w:color="auto"/>
        </w:pBdr>
        <w:jc w:val="center"/>
        <w:rPr>
          <w:rFonts w:ascii="CP" w:eastAsia="Univers Condensed Light" w:hAnsi="CP" w:cs="Univers Condensed Light"/>
          <w:b/>
          <w:spacing w:val="-10"/>
          <w:kern w:val="28"/>
          <w:sz w:val="32"/>
          <w:szCs w:val="32"/>
          <w14:ligatures w14:val="standardContextual"/>
        </w:rPr>
      </w:pPr>
      <w:r w:rsidRPr="00444BAA">
        <w:rPr>
          <w:rFonts w:ascii="CP" w:eastAsia="Univers Condensed Light" w:hAnsi="CP" w:cs="Univers Condensed Light"/>
          <w:b/>
          <w:spacing w:val="-10"/>
          <w:kern w:val="28"/>
          <w:sz w:val="32"/>
          <w:szCs w:val="32"/>
          <w14:ligatures w14:val="standardContextual"/>
        </w:rPr>
        <w:t>ANNEXE N° 4 AU CCAP</w:t>
      </w:r>
    </w:p>
    <w:p w:rsidR="00444BAA" w:rsidRPr="00444BAA" w:rsidRDefault="00444BAA" w:rsidP="00444BAA">
      <w:pPr>
        <w:pBdr>
          <w:top w:val="single" w:sz="4" w:space="1" w:color="auto"/>
          <w:left w:val="single" w:sz="4" w:space="1" w:color="auto"/>
          <w:bottom w:val="single" w:sz="4" w:space="1" w:color="auto"/>
          <w:right w:val="single" w:sz="4" w:space="1" w:color="auto"/>
        </w:pBdr>
        <w:jc w:val="center"/>
        <w:rPr>
          <w:rFonts w:ascii="CP" w:eastAsia="Univers Condensed Light" w:hAnsi="CP" w:cs="Univers Condensed Light"/>
          <w:b/>
          <w:spacing w:val="-10"/>
          <w:kern w:val="28"/>
          <w:sz w:val="32"/>
          <w:szCs w:val="32"/>
          <w14:ligatures w14:val="standardContextual"/>
        </w:rPr>
      </w:pPr>
      <w:r w:rsidRPr="00444BAA">
        <w:rPr>
          <w:rFonts w:ascii="CP" w:eastAsia="Univers Condensed Light" w:hAnsi="CP" w:cs="Univers Condensed Light"/>
          <w:b/>
          <w:spacing w:val="-10"/>
          <w:kern w:val="28"/>
          <w:sz w:val="32"/>
          <w:szCs w:val="32"/>
          <w14:ligatures w14:val="standardContextual"/>
        </w:rPr>
        <w:t>CLAUSES SECURITE POUR LES MARCHES PUBLICS</w:t>
      </w:r>
    </w:p>
    <w:p w:rsidR="00444BAA" w:rsidRPr="00444BAA" w:rsidRDefault="00444BAA" w:rsidP="00444BAA">
      <w:pPr>
        <w:pBdr>
          <w:top w:val="single" w:sz="4" w:space="1" w:color="auto"/>
          <w:left w:val="single" w:sz="4" w:space="1" w:color="auto"/>
          <w:bottom w:val="single" w:sz="4" w:space="1" w:color="auto"/>
          <w:right w:val="single" w:sz="4" w:space="1" w:color="auto"/>
        </w:pBdr>
        <w:rPr>
          <w:rFonts w:ascii="CP" w:eastAsia="Univers Condensed Light" w:hAnsi="CP" w:cs="Univers Condensed Light"/>
        </w:rPr>
      </w:pPr>
    </w:p>
    <w:p w:rsidR="00444BAA" w:rsidRPr="00444BAA" w:rsidRDefault="00444BAA" w:rsidP="00E5496D">
      <w:pPr>
        <w:spacing w:after="0" w:line="240" w:lineRule="auto"/>
        <w:jc w:val="center"/>
        <w:rPr>
          <w:rFonts w:ascii="CP" w:hAnsi="CP" w:cs="Arial"/>
          <w:b/>
          <w:sz w:val="28"/>
          <w:szCs w:val="28"/>
        </w:rPr>
      </w:pPr>
    </w:p>
    <w:p w:rsidR="00444BAA" w:rsidRPr="00444BAA" w:rsidRDefault="00444BAA" w:rsidP="00E5496D">
      <w:pPr>
        <w:spacing w:after="0" w:line="240" w:lineRule="auto"/>
        <w:jc w:val="center"/>
        <w:rPr>
          <w:rFonts w:ascii="CP" w:hAnsi="CP" w:cs="Arial"/>
          <w:b/>
          <w:sz w:val="28"/>
          <w:szCs w:val="28"/>
        </w:rPr>
      </w:pPr>
    </w:p>
    <w:p w:rsidR="00444BAA" w:rsidRPr="00444BAA" w:rsidRDefault="00444BAA">
      <w:pPr>
        <w:rPr>
          <w:rFonts w:ascii="CP" w:hAnsi="CP" w:cs="Arial"/>
          <w:sz w:val="20"/>
          <w:szCs w:val="20"/>
          <w:u w:val="single"/>
        </w:rPr>
      </w:pPr>
      <w:r w:rsidRPr="00444BAA">
        <w:rPr>
          <w:rFonts w:ascii="CP" w:hAnsi="CP" w:cs="Arial"/>
          <w:sz w:val="20"/>
          <w:szCs w:val="20"/>
          <w:u w:val="single"/>
        </w:rPr>
        <w:br w:type="page"/>
      </w:r>
    </w:p>
    <w:p w:rsidR="00121273" w:rsidRPr="00444BAA" w:rsidRDefault="001502C3" w:rsidP="00823F09">
      <w:pPr>
        <w:spacing w:after="0" w:line="240" w:lineRule="auto"/>
        <w:jc w:val="both"/>
        <w:rPr>
          <w:rFonts w:ascii="CP" w:hAnsi="CP" w:cs="Arial"/>
          <w:b/>
        </w:rPr>
      </w:pPr>
      <w:r w:rsidRPr="00444BAA">
        <w:rPr>
          <w:rFonts w:ascii="CP" w:hAnsi="CP" w:cs="Arial"/>
          <w:b/>
        </w:rPr>
        <w:lastRenderedPageBreak/>
        <w:t>1</w:t>
      </w:r>
      <w:r w:rsidR="00823F09" w:rsidRPr="00444BAA">
        <w:rPr>
          <w:rFonts w:ascii="CP" w:hAnsi="CP" w:cs="Arial"/>
          <w:b/>
        </w:rPr>
        <w:t>) Plan de prévention</w:t>
      </w:r>
    </w:p>
    <w:p w:rsidR="001502C3" w:rsidRPr="00444BAA" w:rsidRDefault="001502C3" w:rsidP="001502C3">
      <w:pPr>
        <w:spacing w:after="0" w:line="240" w:lineRule="auto"/>
        <w:jc w:val="both"/>
        <w:rPr>
          <w:rFonts w:ascii="CP" w:hAnsi="CP" w:cs="Arial"/>
        </w:rPr>
      </w:pPr>
    </w:p>
    <w:p w:rsidR="001502C3" w:rsidRPr="00444BAA" w:rsidRDefault="001502C3" w:rsidP="001502C3">
      <w:pPr>
        <w:spacing w:after="0" w:line="240" w:lineRule="auto"/>
        <w:jc w:val="both"/>
        <w:rPr>
          <w:rFonts w:ascii="CP" w:hAnsi="CP" w:cs="Arial"/>
        </w:rPr>
      </w:pPr>
      <w:r w:rsidRPr="00444BAA">
        <w:rPr>
          <w:rFonts w:ascii="CP" w:hAnsi="CP" w:cs="Arial"/>
        </w:rPr>
        <w:t>L’entreprise utilisatrice se définit comme l’entreprise utilisant les services d’une entreprise extérieure. Dans le cas présent, le Centre Pompidou représente l’entreprise utilisatrice</w:t>
      </w:r>
      <w:r w:rsidR="0035605B" w:rsidRPr="00444BAA">
        <w:rPr>
          <w:rFonts w:ascii="CP" w:hAnsi="CP" w:cs="Arial"/>
        </w:rPr>
        <w:t>,</w:t>
      </w:r>
      <w:r w:rsidRPr="00444BAA">
        <w:rPr>
          <w:rFonts w:ascii="CP" w:hAnsi="CP" w:cs="Arial"/>
        </w:rPr>
        <w:t xml:space="preserve"> et le titulaire du marché ainsi que </w:t>
      </w:r>
      <w:r w:rsidR="003622FC" w:rsidRPr="00444BAA">
        <w:rPr>
          <w:rFonts w:ascii="CP" w:hAnsi="CP" w:cs="Arial"/>
        </w:rPr>
        <w:t>s</w:t>
      </w:r>
      <w:r w:rsidRPr="00444BAA">
        <w:rPr>
          <w:rFonts w:ascii="CP" w:hAnsi="CP" w:cs="Arial"/>
        </w:rPr>
        <w:t>es éventuels sous-traitants représentent les entreprises extérieures.</w:t>
      </w:r>
    </w:p>
    <w:p w:rsidR="003622FC" w:rsidRPr="00444BAA" w:rsidRDefault="003622FC" w:rsidP="00823F09">
      <w:pPr>
        <w:spacing w:after="0" w:line="240" w:lineRule="auto"/>
        <w:jc w:val="both"/>
        <w:rPr>
          <w:rFonts w:ascii="CP" w:hAnsi="CP" w:cs="Arial"/>
        </w:rPr>
      </w:pPr>
    </w:p>
    <w:p w:rsidR="009F7390" w:rsidRPr="00444BAA" w:rsidRDefault="009F7390" w:rsidP="009F7390">
      <w:pPr>
        <w:spacing w:after="0" w:line="240" w:lineRule="auto"/>
        <w:jc w:val="both"/>
        <w:rPr>
          <w:rFonts w:ascii="CP" w:hAnsi="CP" w:cs="Arial"/>
        </w:rPr>
      </w:pPr>
      <w:r w:rsidRPr="00444BAA">
        <w:rPr>
          <w:rFonts w:ascii="CP" w:hAnsi="CP" w:cs="Arial"/>
        </w:rPr>
        <w:t>Dès lors que des entreprises extérieures interviennent au Centre Pompidou, ce dernier établit un plan de prévention afin d’encadrer les activités. Le plan de prévention est élaboré en application du décret n°92-158 du 20 février 1992.</w:t>
      </w:r>
    </w:p>
    <w:p w:rsidR="009F7390" w:rsidRPr="00444BAA" w:rsidRDefault="0058385F" w:rsidP="009F7390">
      <w:pPr>
        <w:spacing w:after="0" w:line="240" w:lineRule="auto"/>
        <w:jc w:val="both"/>
        <w:rPr>
          <w:rFonts w:ascii="CP" w:hAnsi="CP" w:cs="Arial"/>
        </w:rPr>
      </w:pPr>
      <w:r w:rsidRPr="00444BAA">
        <w:rPr>
          <w:rFonts w:ascii="CP" w:hAnsi="CP" w:cs="Arial"/>
        </w:rPr>
        <w:t>Au-delà de 400h de travail, toutes entreprises extérieures confondues</w:t>
      </w:r>
      <w:r w:rsidR="009F7390" w:rsidRPr="00444BAA">
        <w:rPr>
          <w:rFonts w:ascii="CP" w:hAnsi="CP" w:cs="Arial"/>
        </w:rPr>
        <w:t>, ou si des prestations réalisées entrent dans la liste des travaux dangereux définie par l’arrêté du 19 mars 1993, la réalisation d’un plan de prévention écrit est obligatoire (</w:t>
      </w:r>
      <w:r w:rsidR="00566A3C" w:rsidRPr="00444BAA">
        <w:rPr>
          <w:rFonts w:ascii="CP" w:hAnsi="CP" w:cs="Arial"/>
        </w:rPr>
        <w:t xml:space="preserve">exemples : </w:t>
      </w:r>
      <w:r w:rsidR="009F7390" w:rsidRPr="00444BAA">
        <w:rPr>
          <w:rFonts w:ascii="CP" w:hAnsi="CP" w:cs="Arial"/>
        </w:rPr>
        <w:t>travaux en hauteur de plus de 3m, distribution électrique, utilisation de produits classés dangereux, …). A défaut, seule une inspection commune préalable est réalisée à l’arrivée des prestataires sur site.</w:t>
      </w:r>
    </w:p>
    <w:p w:rsidR="00685C4B" w:rsidRPr="00444BAA" w:rsidRDefault="00685C4B" w:rsidP="009F7390">
      <w:pPr>
        <w:spacing w:after="0" w:line="240" w:lineRule="auto"/>
        <w:jc w:val="both"/>
        <w:rPr>
          <w:rFonts w:ascii="CP" w:hAnsi="CP" w:cs="Arial"/>
        </w:rPr>
      </w:pPr>
    </w:p>
    <w:p w:rsidR="00685C4B" w:rsidRPr="00444BAA" w:rsidRDefault="00685C4B" w:rsidP="009F7390">
      <w:pPr>
        <w:spacing w:after="0" w:line="240" w:lineRule="auto"/>
        <w:jc w:val="both"/>
        <w:rPr>
          <w:rFonts w:ascii="CP" w:hAnsi="CP" w:cs="Arial"/>
        </w:rPr>
      </w:pPr>
      <w:r w:rsidRPr="00444BAA">
        <w:rPr>
          <w:rFonts w:ascii="CP" w:hAnsi="CP" w:cs="Arial"/>
        </w:rPr>
        <w:t>L’inspection commune préalable est une réunion entre les représentants des entreprises extérieures intervenantes et le</w:t>
      </w:r>
      <w:r w:rsidR="0058385F" w:rsidRPr="00444BAA">
        <w:rPr>
          <w:rFonts w:ascii="CP" w:hAnsi="CP" w:cs="Arial"/>
        </w:rPr>
        <w:t xml:space="preserve"> commanditaire de l’opération au</w:t>
      </w:r>
      <w:r w:rsidRPr="00444BAA">
        <w:rPr>
          <w:rFonts w:ascii="CP" w:hAnsi="CP" w:cs="Arial"/>
        </w:rPr>
        <w:t xml:space="preserve"> Centre P</w:t>
      </w:r>
      <w:r w:rsidR="00A008F9" w:rsidRPr="00444BAA">
        <w:rPr>
          <w:rFonts w:ascii="CP" w:hAnsi="CP" w:cs="Arial"/>
        </w:rPr>
        <w:t>ompidou. Elle est suivie d’une visit</w:t>
      </w:r>
      <w:r w:rsidRPr="00444BAA">
        <w:rPr>
          <w:rFonts w:ascii="CP" w:hAnsi="CP" w:cs="Arial"/>
        </w:rPr>
        <w:t>e des espaces d’intervention. L’inspection commune se déroule environ dix jours avant le démarrage de la prestation</w:t>
      </w:r>
      <w:r w:rsidR="00A008F9" w:rsidRPr="00444BAA">
        <w:rPr>
          <w:rFonts w:ascii="CP" w:hAnsi="CP" w:cs="Arial"/>
        </w:rPr>
        <w:t>, si la rédaction d’un plan de prévention a été jugée nécessaire</w:t>
      </w:r>
      <w:r w:rsidRPr="00444BAA">
        <w:rPr>
          <w:rFonts w:ascii="CP" w:hAnsi="CP" w:cs="Arial"/>
        </w:rPr>
        <w:t>.</w:t>
      </w:r>
    </w:p>
    <w:p w:rsidR="00685C4B" w:rsidRPr="00444BAA" w:rsidRDefault="00685C4B" w:rsidP="009F7390">
      <w:pPr>
        <w:spacing w:after="0" w:line="240" w:lineRule="auto"/>
        <w:jc w:val="both"/>
        <w:rPr>
          <w:rFonts w:ascii="CP" w:hAnsi="CP" w:cs="Arial"/>
        </w:rPr>
      </w:pPr>
      <w:r w:rsidRPr="00444BAA">
        <w:rPr>
          <w:rFonts w:ascii="CP" w:hAnsi="CP" w:cs="Arial"/>
        </w:rPr>
        <w:t xml:space="preserve">A l’occasion de cette réunion, chaque </w:t>
      </w:r>
      <w:r w:rsidR="00C82A25" w:rsidRPr="00444BAA">
        <w:rPr>
          <w:rFonts w:ascii="CP" w:hAnsi="CP" w:cs="Arial"/>
        </w:rPr>
        <w:t>représentant d’</w:t>
      </w:r>
      <w:r w:rsidRPr="00444BAA">
        <w:rPr>
          <w:rFonts w:ascii="CP" w:hAnsi="CP" w:cs="Arial"/>
        </w:rPr>
        <w:t xml:space="preserve">entreprise extérieure est </w:t>
      </w:r>
      <w:r w:rsidR="00A008F9" w:rsidRPr="00444BAA">
        <w:rPr>
          <w:rFonts w:ascii="CP" w:hAnsi="CP" w:cs="Arial"/>
        </w:rPr>
        <w:t>invité</w:t>
      </w:r>
      <w:r w:rsidRPr="00444BAA">
        <w:rPr>
          <w:rFonts w:ascii="CP" w:hAnsi="CP" w:cs="Arial"/>
        </w:rPr>
        <w:t xml:space="preserve"> </w:t>
      </w:r>
      <w:r w:rsidR="00A008F9" w:rsidRPr="00444BAA">
        <w:rPr>
          <w:rFonts w:ascii="CP" w:hAnsi="CP" w:cs="Arial"/>
        </w:rPr>
        <w:t xml:space="preserve">à exposer </w:t>
      </w:r>
      <w:r w:rsidRPr="00444BAA">
        <w:rPr>
          <w:rFonts w:ascii="CP" w:hAnsi="CP" w:cs="Arial"/>
        </w:rPr>
        <w:t>la nature de s</w:t>
      </w:r>
      <w:r w:rsidR="00A008F9" w:rsidRPr="00444BAA">
        <w:rPr>
          <w:rFonts w:ascii="CP" w:hAnsi="CP" w:cs="Arial"/>
        </w:rPr>
        <w:t>es</w:t>
      </w:r>
      <w:r w:rsidRPr="00444BAA">
        <w:rPr>
          <w:rFonts w:ascii="CP" w:hAnsi="CP" w:cs="Arial"/>
        </w:rPr>
        <w:t xml:space="preserve"> intervention</w:t>
      </w:r>
      <w:r w:rsidR="00A008F9" w:rsidRPr="00444BAA">
        <w:rPr>
          <w:rFonts w:ascii="CP" w:hAnsi="CP" w:cs="Arial"/>
        </w:rPr>
        <w:t>s</w:t>
      </w:r>
      <w:r w:rsidRPr="00444BAA">
        <w:rPr>
          <w:rFonts w:ascii="CP" w:hAnsi="CP" w:cs="Arial"/>
        </w:rPr>
        <w:t xml:space="preserve">, </w:t>
      </w:r>
      <w:r w:rsidR="00A008F9" w:rsidRPr="00444BAA">
        <w:rPr>
          <w:rFonts w:ascii="CP" w:hAnsi="CP" w:cs="Arial"/>
        </w:rPr>
        <w:t>ses</w:t>
      </w:r>
      <w:r w:rsidRPr="00444BAA">
        <w:rPr>
          <w:rFonts w:ascii="CP" w:hAnsi="CP" w:cs="Arial"/>
        </w:rPr>
        <w:t xml:space="preserve"> méthodologies de travail et les mesures de prévention </w:t>
      </w:r>
      <w:r w:rsidR="00A008F9" w:rsidRPr="00444BAA">
        <w:rPr>
          <w:rFonts w:ascii="CP" w:hAnsi="CP" w:cs="Arial"/>
        </w:rPr>
        <w:t>mise</w:t>
      </w:r>
      <w:r w:rsidRPr="00444BAA">
        <w:rPr>
          <w:rFonts w:ascii="CP" w:hAnsi="CP" w:cs="Arial"/>
        </w:rPr>
        <w:t>s</w:t>
      </w:r>
      <w:r w:rsidR="00A008F9" w:rsidRPr="00444BAA">
        <w:rPr>
          <w:rFonts w:ascii="CP" w:hAnsi="CP" w:cs="Arial"/>
        </w:rPr>
        <w:t xml:space="preserve"> en œuvre</w:t>
      </w:r>
      <w:r w:rsidRPr="00444BAA">
        <w:rPr>
          <w:rFonts w:ascii="CP" w:hAnsi="CP" w:cs="Arial"/>
        </w:rPr>
        <w:t>. L’objectif est d’analyse</w:t>
      </w:r>
      <w:r w:rsidR="00FC2470" w:rsidRPr="00444BAA">
        <w:rPr>
          <w:rFonts w:ascii="CP" w:hAnsi="CP" w:cs="Arial"/>
        </w:rPr>
        <w:t>r l</w:t>
      </w:r>
      <w:r w:rsidRPr="00444BAA">
        <w:rPr>
          <w:rFonts w:ascii="CP" w:hAnsi="CP" w:cs="Arial"/>
        </w:rPr>
        <w:t xml:space="preserve">es risques de </w:t>
      </w:r>
      <w:proofErr w:type="spellStart"/>
      <w:r w:rsidRPr="00444BAA">
        <w:rPr>
          <w:rFonts w:ascii="CP" w:hAnsi="CP" w:cs="Arial"/>
        </w:rPr>
        <w:t>co-a</w:t>
      </w:r>
      <w:r w:rsidR="001B33B1" w:rsidRPr="00444BAA">
        <w:rPr>
          <w:rFonts w:ascii="CP" w:hAnsi="CP" w:cs="Arial"/>
        </w:rPr>
        <w:t>ctivité</w:t>
      </w:r>
      <w:proofErr w:type="spellEnd"/>
      <w:r w:rsidR="001B33B1" w:rsidRPr="00444BAA">
        <w:rPr>
          <w:rFonts w:ascii="CP" w:hAnsi="CP" w:cs="Arial"/>
        </w:rPr>
        <w:t xml:space="preserve"> dus</w:t>
      </w:r>
      <w:r w:rsidRPr="00444BAA">
        <w:rPr>
          <w:rFonts w:ascii="CP" w:hAnsi="CP" w:cs="Arial"/>
        </w:rPr>
        <w:t xml:space="preserve"> à l’intervention de plusieurs entreprises dans un même espace de travail</w:t>
      </w:r>
      <w:r w:rsidR="00C82A25" w:rsidRPr="00444BAA">
        <w:rPr>
          <w:rFonts w:ascii="CP" w:hAnsi="CP" w:cs="Arial"/>
        </w:rPr>
        <w:t xml:space="preserve"> ou les interactions avec les équipements du bâtiment</w:t>
      </w:r>
      <w:r w:rsidRPr="00444BAA">
        <w:rPr>
          <w:rFonts w:ascii="CP" w:hAnsi="CP" w:cs="Arial"/>
        </w:rPr>
        <w:t>, d’exposer les spécificités propres à l’établissement et de définir les mesures de prévention qui seront à respecter pendant l’intervention au Centre Pompidou.</w:t>
      </w:r>
    </w:p>
    <w:p w:rsidR="003622FC" w:rsidRPr="00444BAA" w:rsidRDefault="003622FC" w:rsidP="00823F09">
      <w:pPr>
        <w:spacing w:after="0" w:line="240" w:lineRule="auto"/>
        <w:jc w:val="both"/>
        <w:rPr>
          <w:rFonts w:ascii="CP" w:hAnsi="CP" w:cs="Arial"/>
        </w:rPr>
      </w:pPr>
    </w:p>
    <w:p w:rsidR="009F7390" w:rsidRPr="00444BAA" w:rsidRDefault="00A008F9" w:rsidP="00823F09">
      <w:pPr>
        <w:spacing w:after="0" w:line="240" w:lineRule="auto"/>
        <w:jc w:val="both"/>
        <w:rPr>
          <w:rFonts w:ascii="CP" w:hAnsi="CP" w:cs="Arial"/>
        </w:rPr>
      </w:pPr>
      <w:r w:rsidRPr="00444BAA">
        <w:rPr>
          <w:rFonts w:ascii="CP" w:hAnsi="CP" w:cs="Arial"/>
        </w:rPr>
        <w:t>Quinze</w:t>
      </w:r>
      <w:r w:rsidR="00781234" w:rsidRPr="00444BAA">
        <w:rPr>
          <w:rFonts w:ascii="CP" w:hAnsi="CP" w:cs="Arial"/>
        </w:rPr>
        <w:t xml:space="preserve"> jours au plus tard avant la date de l’inspection commune</w:t>
      </w:r>
      <w:r w:rsidRPr="00444BAA">
        <w:rPr>
          <w:rFonts w:ascii="CP" w:hAnsi="CP" w:cs="Arial"/>
        </w:rPr>
        <w:t>, soit trois semaines environ avant le démarrage des interventions</w:t>
      </w:r>
      <w:r w:rsidR="00781234" w:rsidRPr="00444BAA">
        <w:rPr>
          <w:rFonts w:ascii="CP" w:hAnsi="CP" w:cs="Arial"/>
        </w:rPr>
        <w:t>, l’ensemble des entreprises extérieures intervenantes doit remettre au commanditaire de l’opération une fiche entreprise extérieure renseignée et accompagnée des justificatifs adaptés à l’intervention.</w:t>
      </w:r>
    </w:p>
    <w:p w:rsidR="00781234" w:rsidRPr="00444BAA" w:rsidRDefault="00781234" w:rsidP="00823F09">
      <w:pPr>
        <w:spacing w:after="0" w:line="240" w:lineRule="auto"/>
        <w:jc w:val="both"/>
        <w:rPr>
          <w:rFonts w:ascii="CP" w:hAnsi="CP" w:cs="Arial"/>
        </w:rPr>
      </w:pPr>
      <w:r w:rsidRPr="00444BAA">
        <w:rPr>
          <w:rFonts w:ascii="CP" w:hAnsi="CP" w:cs="Arial"/>
        </w:rPr>
        <w:t>Les principaux documents demandés pour permettre l’établissement du plan de prévention sont listés dans le tableau ci-dessous. Le Centre Pompidou se réserve la possibilité de demander aux entreprises extérieures de communiquer des documents complémentaires lors des réunions techniques ou visites d’inspection commune en fonction de la nature des prestations réalisées.</w:t>
      </w:r>
    </w:p>
    <w:p w:rsidR="008123C8" w:rsidRPr="00444BAA" w:rsidRDefault="008123C8" w:rsidP="00823F09">
      <w:pPr>
        <w:spacing w:after="0" w:line="240" w:lineRule="auto"/>
        <w:jc w:val="both"/>
        <w:rPr>
          <w:rFonts w:ascii="CP" w:hAnsi="CP" w:cs="Arial"/>
          <w:sz w:val="20"/>
          <w:szCs w:val="20"/>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6472"/>
      </w:tblGrid>
      <w:tr w:rsidR="00316CC9" w:rsidRPr="00444BAA" w:rsidTr="001B33B1">
        <w:trPr>
          <w:jc w:val="center"/>
        </w:trPr>
        <w:tc>
          <w:tcPr>
            <w:tcW w:w="2622" w:type="dxa"/>
            <w:tcBorders>
              <w:top w:val="single" w:sz="4" w:space="0" w:color="auto"/>
              <w:bottom w:val="single" w:sz="4" w:space="0" w:color="auto"/>
            </w:tcBorders>
            <w:shd w:val="clear" w:color="auto" w:fill="7F7F7F" w:themeFill="text1" w:themeFillTint="80"/>
            <w:vAlign w:val="center"/>
          </w:tcPr>
          <w:p w:rsidR="00316CC9" w:rsidRPr="00444BAA" w:rsidRDefault="00316CC9" w:rsidP="00316CC9">
            <w:pPr>
              <w:jc w:val="center"/>
              <w:rPr>
                <w:rFonts w:ascii="CP" w:hAnsi="CP" w:cs="Arial"/>
                <w:b/>
                <w:color w:val="FFFFFF" w:themeColor="background1"/>
              </w:rPr>
            </w:pPr>
            <w:r w:rsidRPr="00444BAA">
              <w:rPr>
                <w:rFonts w:ascii="CP" w:hAnsi="CP" w:cs="Arial"/>
                <w:b/>
                <w:color w:val="FFFFFF" w:themeColor="background1"/>
              </w:rPr>
              <w:t>Nature de l’intervention</w:t>
            </w:r>
          </w:p>
        </w:tc>
        <w:tc>
          <w:tcPr>
            <w:tcW w:w="6590" w:type="dxa"/>
            <w:tcBorders>
              <w:top w:val="single" w:sz="4" w:space="0" w:color="auto"/>
              <w:bottom w:val="single" w:sz="4" w:space="0" w:color="auto"/>
            </w:tcBorders>
            <w:shd w:val="clear" w:color="auto" w:fill="7F7F7F" w:themeFill="text1" w:themeFillTint="80"/>
            <w:vAlign w:val="center"/>
          </w:tcPr>
          <w:p w:rsidR="00316CC9" w:rsidRPr="00444BAA" w:rsidRDefault="00316CC9" w:rsidP="00316CC9">
            <w:pPr>
              <w:jc w:val="center"/>
              <w:rPr>
                <w:rFonts w:ascii="CP" w:hAnsi="CP" w:cs="Arial"/>
                <w:b/>
                <w:color w:val="FFFFFF" w:themeColor="background1"/>
              </w:rPr>
            </w:pPr>
            <w:r w:rsidRPr="00444BAA">
              <w:rPr>
                <w:rFonts w:ascii="CP" w:hAnsi="CP" w:cs="Arial"/>
                <w:b/>
                <w:color w:val="FFFFFF" w:themeColor="background1"/>
              </w:rPr>
              <w:t>Document</w:t>
            </w:r>
            <w:r w:rsidR="001B33B1" w:rsidRPr="00444BAA">
              <w:rPr>
                <w:rFonts w:ascii="CP" w:hAnsi="CP" w:cs="Arial"/>
                <w:b/>
                <w:color w:val="FFFFFF" w:themeColor="background1"/>
              </w:rPr>
              <w:t>s</w:t>
            </w:r>
            <w:r w:rsidRPr="00444BAA">
              <w:rPr>
                <w:rFonts w:ascii="CP" w:hAnsi="CP" w:cs="Arial"/>
                <w:b/>
                <w:color w:val="FFFFFF" w:themeColor="background1"/>
              </w:rPr>
              <w:t xml:space="preserve"> à produire </w:t>
            </w:r>
            <w:r w:rsidRPr="00444BAA">
              <w:rPr>
                <w:rFonts w:ascii="CP" w:hAnsi="CP" w:cs="Arial"/>
                <w:i/>
                <w:color w:val="FFFFFF" w:themeColor="background1"/>
              </w:rPr>
              <w:t>(liste non exhaustive)</w:t>
            </w:r>
          </w:p>
        </w:tc>
      </w:tr>
      <w:tr w:rsidR="00316CC9" w:rsidRPr="00444BAA" w:rsidTr="001B33B1">
        <w:trPr>
          <w:jc w:val="center"/>
        </w:trPr>
        <w:tc>
          <w:tcPr>
            <w:tcW w:w="2622" w:type="dxa"/>
            <w:vMerge w:val="restart"/>
            <w:tcBorders>
              <w:top w:val="single" w:sz="4" w:space="0" w:color="auto"/>
              <w:bottom w:val="single" w:sz="4" w:space="0" w:color="BFBFBF" w:themeColor="background1" w:themeShade="BF"/>
            </w:tcBorders>
            <w:vAlign w:val="center"/>
          </w:tcPr>
          <w:p w:rsidR="00316CC9" w:rsidRPr="00444BAA" w:rsidRDefault="00316CC9" w:rsidP="00316CC9">
            <w:pPr>
              <w:jc w:val="center"/>
              <w:rPr>
                <w:rFonts w:ascii="CP" w:hAnsi="CP" w:cs="Arial"/>
              </w:rPr>
            </w:pPr>
            <w:r w:rsidRPr="00444BAA">
              <w:rPr>
                <w:rFonts w:ascii="CP" w:hAnsi="CP" w:cs="Arial"/>
              </w:rPr>
              <w:t>Quelle que soit l’intervention</w:t>
            </w:r>
          </w:p>
        </w:tc>
        <w:tc>
          <w:tcPr>
            <w:tcW w:w="6590" w:type="dxa"/>
            <w:tcBorders>
              <w:top w:val="single" w:sz="4" w:space="0" w:color="auto"/>
              <w:bottom w:val="single" w:sz="4" w:space="0" w:color="BFBFBF" w:themeColor="background1" w:themeShade="BF"/>
            </w:tcBorders>
            <w:vAlign w:val="center"/>
          </w:tcPr>
          <w:p w:rsidR="00316CC9" w:rsidRPr="00444BAA" w:rsidRDefault="00316CC9" w:rsidP="00316CC9">
            <w:pPr>
              <w:jc w:val="center"/>
              <w:rPr>
                <w:rFonts w:ascii="CP" w:hAnsi="CP" w:cs="Arial"/>
              </w:rPr>
            </w:pPr>
            <w:r w:rsidRPr="00444BAA">
              <w:rPr>
                <w:rFonts w:ascii="CP" w:hAnsi="CP" w:cs="Arial"/>
              </w:rPr>
              <w:t>Planning prévisionnel des travaux</w:t>
            </w:r>
          </w:p>
        </w:tc>
      </w:tr>
      <w:tr w:rsidR="003C3456" w:rsidRPr="00444BAA" w:rsidTr="001B33B1">
        <w:trPr>
          <w:jc w:val="center"/>
        </w:trPr>
        <w:tc>
          <w:tcPr>
            <w:tcW w:w="2622" w:type="dxa"/>
            <w:vMerge/>
            <w:tcBorders>
              <w:top w:val="single" w:sz="4" w:space="0" w:color="auto"/>
              <w:bottom w:val="single" w:sz="4" w:space="0" w:color="BFBFBF" w:themeColor="background1" w:themeShade="BF"/>
            </w:tcBorders>
            <w:vAlign w:val="center"/>
          </w:tcPr>
          <w:p w:rsidR="003C3456" w:rsidRPr="00444BAA" w:rsidRDefault="003C3456" w:rsidP="00316CC9">
            <w:pPr>
              <w:jc w:val="center"/>
              <w:rPr>
                <w:rFonts w:ascii="CP" w:hAnsi="CP" w:cs="Arial"/>
              </w:rPr>
            </w:pPr>
          </w:p>
        </w:tc>
        <w:tc>
          <w:tcPr>
            <w:tcW w:w="6590" w:type="dxa"/>
            <w:tcBorders>
              <w:top w:val="single" w:sz="4" w:space="0" w:color="BFBFBF" w:themeColor="background1" w:themeShade="BF"/>
              <w:bottom w:val="single" w:sz="4" w:space="0" w:color="BFBFBF" w:themeColor="background1" w:themeShade="BF"/>
            </w:tcBorders>
            <w:vAlign w:val="center"/>
          </w:tcPr>
          <w:p w:rsidR="003C3456" w:rsidRPr="00444BAA" w:rsidRDefault="003C3456" w:rsidP="00316CC9">
            <w:pPr>
              <w:jc w:val="center"/>
              <w:rPr>
                <w:rFonts w:ascii="CP" w:hAnsi="CP" w:cs="Arial"/>
              </w:rPr>
            </w:pPr>
            <w:r w:rsidRPr="00444BAA">
              <w:rPr>
                <w:rFonts w:ascii="CP" w:hAnsi="CP" w:cs="Arial"/>
              </w:rPr>
              <w:t>Organigramme opérationnel</w:t>
            </w:r>
          </w:p>
        </w:tc>
      </w:tr>
      <w:tr w:rsidR="00316CC9"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316CC9" w:rsidRPr="00444BAA" w:rsidRDefault="00316CC9" w:rsidP="00316CC9">
            <w:pPr>
              <w:jc w:val="center"/>
              <w:rPr>
                <w:rFonts w:ascii="CP" w:hAnsi="CP" w:cs="Arial"/>
              </w:rPr>
            </w:pPr>
          </w:p>
        </w:tc>
        <w:tc>
          <w:tcPr>
            <w:tcW w:w="6590" w:type="dxa"/>
            <w:tcBorders>
              <w:top w:val="single" w:sz="4" w:space="0" w:color="BFBFBF" w:themeColor="background1" w:themeShade="BF"/>
              <w:bottom w:val="single" w:sz="4" w:space="0" w:color="auto"/>
            </w:tcBorders>
            <w:vAlign w:val="center"/>
          </w:tcPr>
          <w:p w:rsidR="00316CC9" w:rsidRPr="00444BAA" w:rsidRDefault="003C3456" w:rsidP="00316CC9">
            <w:pPr>
              <w:jc w:val="center"/>
              <w:rPr>
                <w:rFonts w:ascii="CP" w:hAnsi="CP" w:cs="Arial"/>
              </w:rPr>
            </w:pPr>
            <w:r w:rsidRPr="00444BAA">
              <w:rPr>
                <w:rFonts w:ascii="CP" w:hAnsi="CP" w:cs="Arial"/>
              </w:rPr>
              <w:t>Liste du personnel intervenant</w:t>
            </w:r>
          </w:p>
        </w:tc>
      </w:tr>
      <w:tr w:rsidR="00316CC9" w:rsidRPr="00444BAA" w:rsidTr="001B33B1">
        <w:trPr>
          <w:jc w:val="center"/>
        </w:trPr>
        <w:tc>
          <w:tcPr>
            <w:tcW w:w="2622" w:type="dxa"/>
            <w:tcBorders>
              <w:top w:val="single" w:sz="4" w:space="0" w:color="auto"/>
              <w:bottom w:val="single" w:sz="4" w:space="0" w:color="auto"/>
            </w:tcBorders>
            <w:shd w:val="clear" w:color="auto" w:fill="D9D9D9" w:themeFill="background1" w:themeFillShade="D9"/>
            <w:vAlign w:val="center"/>
          </w:tcPr>
          <w:p w:rsidR="00316CC9" w:rsidRPr="00444BAA" w:rsidRDefault="00316CC9" w:rsidP="00316CC9">
            <w:pPr>
              <w:jc w:val="center"/>
              <w:rPr>
                <w:rFonts w:ascii="CP" w:hAnsi="CP" w:cs="Arial"/>
              </w:rPr>
            </w:pPr>
            <w:r w:rsidRPr="00444BAA">
              <w:rPr>
                <w:rFonts w:ascii="CP" w:hAnsi="CP" w:cs="Arial"/>
              </w:rPr>
              <w:t>Intervention sur des installations électriques</w:t>
            </w:r>
          </w:p>
        </w:tc>
        <w:tc>
          <w:tcPr>
            <w:tcW w:w="6590" w:type="dxa"/>
            <w:tcBorders>
              <w:top w:val="single" w:sz="4" w:space="0" w:color="auto"/>
              <w:bottom w:val="single" w:sz="4" w:space="0" w:color="auto"/>
            </w:tcBorders>
            <w:shd w:val="clear" w:color="auto" w:fill="D9D9D9" w:themeFill="background1" w:themeFillShade="D9"/>
            <w:vAlign w:val="center"/>
          </w:tcPr>
          <w:p w:rsidR="00316CC9" w:rsidRPr="00444BAA" w:rsidRDefault="00316CC9" w:rsidP="00316CC9">
            <w:pPr>
              <w:jc w:val="center"/>
              <w:rPr>
                <w:rFonts w:ascii="CP" w:hAnsi="CP" w:cs="Arial"/>
              </w:rPr>
            </w:pPr>
            <w:r w:rsidRPr="00444BAA">
              <w:rPr>
                <w:rFonts w:ascii="CP" w:hAnsi="CP" w:cs="Arial"/>
              </w:rPr>
              <w:t>Titre d’habilitation électrique (niveau d’habilitation adapté à l’intervention)</w:t>
            </w:r>
          </w:p>
        </w:tc>
      </w:tr>
      <w:tr w:rsidR="002C6542" w:rsidRPr="00444BAA" w:rsidTr="001B33B1">
        <w:trPr>
          <w:jc w:val="center"/>
        </w:trPr>
        <w:tc>
          <w:tcPr>
            <w:tcW w:w="2622" w:type="dxa"/>
            <w:vMerge w:val="restart"/>
            <w:tcBorders>
              <w:top w:val="single" w:sz="4" w:space="0" w:color="auto"/>
              <w:bottom w:val="single" w:sz="4" w:space="0" w:color="BFBFBF" w:themeColor="background1" w:themeShade="BF"/>
            </w:tcBorders>
            <w:vAlign w:val="center"/>
          </w:tcPr>
          <w:p w:rsidR="002D7034" w:rsidRPr="00444BAA" w:rsidRDefault="002C6542" w:rsidP="00316CC9">
            <w:pPr>
              <w:jc w:val="center"/>
              <w:rPr>
                <w:rFonts w:ascii="CP" w:hAnsi="CP" w:cs="Arial"/>
              </w:rPr>
            </w:pPr>
            <w:r w:rsidRPr="00444BAA">
              <w:rPr>
                <w:rFonts w:ascii="CP" w:hAnsi="CP" w:cs="Arial"/>
              </w:rPr>
              <w:t xml:space="preserve">Travail en hauteur </w:t>
            </w:r>
          </w:p>
          <w:p w:rsidR="002D7034" w:rsidRPr="00444BAA" w:rsidRDefault="002C6542" w:rsidP="00316CC9">
            <w:pPr>
              <w:jc w:val="center"/>
              <w:rPr>
                <w:rFonts w:ascii="CP" w:hAnsi="CP" w:cs="Arial"/>
              </w:rPr>
            </w:pPr>
            <w:r w:rsidRPr="00444BAA">
              <w:rPr>
                <w:rFonts w:ascii="CP" w:hAnsi="CP" w:cs="Arial"/>
              </w:rPr>
              <w:t xml:space="preserve">(utilisation de nacelle </w:t>
            </w:r>
          </w:p>
          <w:p w:rsidR="002C6542" w:rsidRPr="00444BAA" w:rsidRDefault="002C6542" w:rsidP="00316CC9">
            <w:pPr>
              <w:jc w:val="center"/>
              <w:rPr>
                <w:rFonts w:ascii="CP" w:hAnsi="CP" w:cs="Arial"/>
              </w:rPr>
            </w:pPr>
            <w:r w:rsidRPr="00444BAA">
              <w:rPr>
                <w:rFonts w:ascii="CP" w:hAnsi="CP" w:cs="Arial"/>
              </w:rPr>
              <w:lastRenderedPageBreak/>
              <w:t>fournie par le Centre Pompidou)</w:t>
            </w:r>
          </w:p>
        </w:tc>
        <w:tc>
          <w:tcPr>
            <w:tcW w:w="6590" w:type="dxa"/>
            <w:tcBorders>
              <w:top w:val="single" w:sz="4" w:space="0" w:color="auto"/>
              <w:bottom w:val="single" w:sz="4" w:space="0" w:color="BFBFBF" w:themeColor="background1" w:themeShade="BF"/>
            </w:tcBorders>
            <w:vAlign w:val="center"/>
          </w:tcPr>
          <w:p w:rsidR="002C6542" w:rsidRPr="00444BAA" w:rsidRDefault="002C6542" w:rsidP="00316CC9">
            <w:pPr>
              <w:jc w:val="center"/>
              <w:rPr>
                <w:rFonts w:ascii="CP" w:hAnsi="CP" w:cs="Arial"/>
              </w:rPr>
            </w:pPr>
            <w:r w:rsidRPr="00444BAA">
              <w:rPr>
                <w:rFonts w:ascii="CP" w:hAnsi="CP" w:cs="Arial"/>
              </w:rPr>
              <w:lastRenderedPageBreak/>
              <w:t>CACES R</w:t>
            </w:r>
            <w:r w:rsidR="005B207B" w:rsidRPr="00444BAA">
              <w:rPr>
                <w:rFonts w:ascii="CP" w:hAnsi="CP" w:cs="Arial"/>
              </w:rPr>
              <w:t>4</w:t>
            </w:r>
            <w:r w:rsidRPr="00444BAA">
              <w:rPr>
                <w:rFonts w:ascii="CP" w:hAnsi="CP" w:cs="Arial"/>
              </w:rPr>
              <w:t>86 pour deux intervenants (un dans le panier, un second au sol pour porter assistance en cas de nécessité)</w:t>
            </w:r>
          </w:p>
        </w:tc>
      </w:tr>
      <w:tr w:rsidR="002C6542" w:rsidRPr="00444BAA" w:rsidTr="001B33B1">
        <w:trPr>
          <w:jc w:val="center"/>
        </w:trPr>
        <w:tc>
          <w:tcPr>
            <w:tcW w:w="2622" w:type="dxa"/>
            <w:vMerge/>
            <w:tcBorders>
              <w:top w:val="single" w:sz="4" w:space="0" w:color="BFBFBF" w:themeColor="background1" w:themeShade="BF"/>
              <w:bottom w:val="single" w:sz="4" w:space="0" w:color="BFBFBF" w:themeColor="background1" w:themeShade="BF"/>
            </w:tcBorders>
            <w:vAlign w:val="center"/>
          </w:tcPr>
          <w:p w:rsidR="002C6542" w:rsidRPr="00444BAA" w:rsidRDefault="002C6542" w:rsidP="00316CC9">
            <w:pPr>
              <w:jc w:val="center"/>
              <w:rPr>
                <w:rFonts w:ascii="CP" w:hAnsi="CP" w:cs="Arial"/>
              </w:rPr>
            </w:pPr>
          </w:p>
        </w:tc>
        <w:tc>
          <w:tcPr>
            <w:tcW w:w="6590" w:type="dxa"/>
            <w:tcBorders>
              <w:top w:val="single" w:sz="4" w:space="0" w:color="BFBFBF" w:themeColor="background1" w:themeShade="BF"/>
              <w:bottom w:val="single" w:sz="4" w:space="0" w:color="BFBFBF" w:themeColor="background1" w:themeShade="BF"/>
            </w:tcBorders>
            <w:vAlign w:val="center"/>
          </w:tcPr>
          <w:p w:rsidR="001B33B1" w:rsidRPr="00444BAA" w:rsidRDefault="002C6542" w:rsidP="001B33B1">
            <w:pPr>
              <w:jc w:val="center"/>
              <w:rPr>
                <w:rFonts w:ascii="CP" w:hAnsi="CP" w:cs="Arial"/>
              </w:rPr>
            </w:pPr>
            <w:r w:rsidRPr="00444BAA">
              <w:rPr>
                <w:rFonts w:ascii="CP" w:hAnsi="CP" w:cs="Arial"/>
              </w:rPr>
              <w:t xml:space="preserve">Aptitudes médicales inférieures à deux ans </w:t>
            </w:r>
          </w:p>
          <w:p w:rsidR="002C6542" w:rsidRPr="00444BAA" w:rsidRDefault="002C6542" w:rsidP="001B33B1">
            <w:pPr>
              <w:jc w:val="center"/>
              <w:rPr>
                <w:rFonts w:ascii="CP" w:hAnsi="CP" w:cs="Arial"/>
              </w:rPr>
            </w:pPr>
            <w:r w:rsidRPr="00444BAA">
              <w:rPr>
                <w:rFonts w:ascii="CP" w:hAnsi="CP" w:cs="Arial"/>
              </w:rPr>
              <w:lastRenderedPageBreak/>
              <w:t>et stipulant explicitement l’aptitude au travail en hauteur pour deux intervenants</w:t>
            </w:r>
          </w:p>
        </w:tc>
      </w:tr>
      <w:tr w:rsidR="002C6542"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2C6542" w:rsidRPr="00444BAA" w:rsidRDefault="002C6542" w:rsidP="004A3E0A">
            <w:pPr>
              <w:jc w:val="center"/>
              <w:rPr>
                <w:rFonts w:ascii="CP" w:hAnsi="CP" w:cs="Arial"/>
              </w:rPr>
            </w:pPr>
          </w:p>
        </w:tc>
        <w:tc>
          <w:tcPr>
            <w:tcW w:w="6590" w:type="dxa"/>
            <w:tcBorders>
              <w:top w:val="single" w:sz="4" w:space="0" w:color="BFBFBF" w:themeColor="background1" w:themeShade="BF"/>
              <w:bottom w:val="single" w:sz="4" w:space="0" w:color="auto"/>
            </w:tcBorders>
            <w:vAlign w:val="center"/>
          </w:tcPr>
          <w:p w:rsidR="002C6542" w:rsidRPr="00444BAA" w:rsidRDefault="002C6542" w:rsidP="004A3E0A">
            <w:pPr>
              <w:jc w:val="center"/>
              <w:rPr>
                <w:rFonts w:ascii="CP" w:hAnsi="CP" w:cs="Arial"/>
              </w:rPr>
            </w:pPr>
            <w:r w:rsidRPr="00444BAA">
              <w:rPr>
                <w:rFonts w:ascii="CP" w:hAnsi="CP" w:cs="Arial"/>
              </w:rPr>
              <w:t>Autorisations de conduite pour deux intervenants (à renseigner sur la fiche entreprise extérieure)</w:t>
            </w:r>
          </w:p>
        </w:tc>
      </w:tr>
      <w:tr w:rsidR="008E21D1" w:rsidRPr="00444BAA" w:rsidTr="001B33B1">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rsidR="002D7034" w:rsidRPr="00444BAA" w:rsidRDefault="008E21D1" w:rsidP="002C6542">
            <w:pPr>
              <w:jc w:val="center"/>
              <w:rPr>
                <w:rFonts w:ascii="CP" w:hAnsi="CP" w:cs="Arial"/>
              </w:rPr>
            </w:pPr>
            <w:r w:rsidRPr="00444BAA">
              <w:rPr>
                <w:rFonts w:ascii="CP" w:hAnsi="CP" w:cs="Arial"/>
              </w:rPr>
              <w:t xml:space="preserve">Travail en hauteur </w:t>
            </w:r>
          </w:p>
          <w:p w:rsidR="002D7034" w:rsidRPr="00444BAA" w:rsidRDefault="008E21D1" w:rsidP="002C6542">
            <w:pPr>
              <w:jc w:val="center"/>
              <w:rPr>
                <w:rFonts w:ascii="CP" w:hAnsi="CP" w:cs="Arial"/>
              </w:rPr>
            </w:pPr>
            <w:r w:rsidRPr="00444BAA">
              <w:rPr>
                <w:rFonts w:ascii="CP" w:hAnsi="CP" w:cs="Arial"/>
              </w:rPr>
              <w:t xml:space="preserve">(utilisation de nacelle </w:t>
            </w:r>
          </w:p>
          <w:p w:rsidR="008E21D1" w:rsidRPr="00444BAA" w:rsidRDefault="008E21D1" w:rsidP="002C6542">
            <w:pPr>
              <w:jc w:val="center"/>
              <w:rPr>
                <w:rFonts w:ascii="CP" w:hAnsi="CP" w:cs="Arial"/>
              </w:rPr>
            </w:pPr>
            <w:r w:rsidRPr="00444BAA">
              <w:rPr>
                <w:rFonts w:ascii="CP" w:hAnsi="CP" w:cs="Arial"/>
              </w:rPr>
              <w:t>fournie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rsidR="008E21D1" w:rsidRPr="00444BAA" w:rsidRDefault="008E21D1" w:rsidP="004A3E0A">
            <w:pPr>
              <w:jc w:val="center"/>
              <w:rPr>
                <w:rFonts w:ascii="CP" w:hAnsi="CP" w:cs="Arial"/>
              </w:rPr>
            </w:pPr>
            <w:r w:rsidRPr="00444BAA">
              <w:rPr>
                <w:rFonts w:ascii="CP" w:hAnsi="CP" w:cs="Arial"/>
              </w:rPr>
              <w:t>Autorisation de conduite pour deux intervenants (à renseigner sur la fiche entreprise extérieure)</w:t>
            </w:r>
          </w:p>
        </w:tc>
      </w:tr>
      <w:tr w:rsidR="008E21D1" w:rsidRPr="00444BAA" w:rsidTr="001B33B1">
        <w:trPr>
          <w:jc w:val="center"/>
        </w:trPr>
        <w:tc>
          <w:tcPr>
            <w:tcW w:w="2622" w:type="dxa"/>
            <w:vMerge/>
            <w:tcBorders>
              <w:top w:val="single" w:sz="4" w:space="0" w:color="BFBFBF" w:themeColor="background1" w:themeShade="BF"/>
              <w:bottom w:val="single" w:sz="4" w:space="0" w:color="BFBFBF" w:themeColor="background1" w:themeShade="BF"/>
            </w:tcBorders>
            <w:vAlign w:val="center"/>
          </w:tcPr>
          <w:p w:rsidR="008E21D1" w:rsidRPr="00444BAA" w:rsidRDefault="008E21D1" w:rsidP="004A3E0A">
            <w:pPr>
              <w:jc w:val="center"/>
              <w:rPr>
                <w:rFonts w:ascii="CP" w:hAnsi="CP" w:cs="Arial"/>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rsidR="008E21D1" w:rsidRPr="00444BAA" w:rsidRDefault="008E21D1" w:rsidP="004A3E0A">
            <w:pPr>
              <w:jc w:val="center"/>
              <w:rPr>
                <w:rFonts w:ascii="CP" w:hAnsi="CP" w:cs="Arial"/>
              </w:rPr>
            </w:pPr>
            <w:r w:rsidRPr="00444BAA">
              <w:rPr>
                <w:rFonts w:ascii="CP" w:hAnsi="CP" w:cs="Arial"/>
              </w:rPr>
              <w:t>Fiche technique de l’équipement (équipement uniquement à énergie électrique en cas d’usage à l’intérieur du bâtiment ; respect des surcharges admissibles au sol : 500Kg/m² en superstructure et 400 Kg/m² au Forum et Forum -1)</w:t>
            </w:r>
          </w:p>
        </w:tc>
      </w:tr>
      <w:tr w:rsidR="008E21D1"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8E21D1" w:rsidRPr="00444BAA" w:rsidRDefault="008E21D1" w:rsidP="004A3E0A">
            <w:pPr>
              <w:jc w:val="center"/>
              <w:rPr>
                <w:rFonts w:ascii="CP" w:hAnsi="CP" w:cs="Arial"/>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rsidR="008E21D1" w:rsidRPr="00444BAA" w:rsidRDefault="008E21D1" w:rsidP="004A3E0A">
            <w:pPr>
              <w:jc w:val="center"/>
              <w:rPr>
                <w:rFonts w:ascii="CP" w:hAnsi="CP" w:cs="Arial"/>
              </w:rPr>
            </w:pPr>
            <w:r w:rsidRPr="00444BAA">
              <w:rPr>
                <w:rFonts w:ascii="CP" w:hAnsi="CP" w:cs="Arial"/>
              </w:rPr>
              <w:t>PV de vérification de l’équipement inférieur à six mois</w:t>
            </w:r>
          </w:p>
        </w:tc>
      </w:tr>
      <w:tr w:rsidR="002C6542" w:rsidRPr="00444BAA" w:rsidTr="001B33B1">
        <w:trPr>
          <w:jc w:val="center"/>
        </w:trPr>
        <w:tc>
          <w:tcPr>
            <w:tcW w:w="2622" w:type="dxa"/>
            <w:vMerge w:val="restart"/>
            <w:tcBorders>
              <w:top w:val="single" w:sz="4" w:space="0" w:color="auto"/>
              <w:bottom w:val="single" w:sz="4" w:space="0" w:color="BFBFBF" w:themeColor="background1" w:themeShade="BF"/>
            </w:tcBorders>
            <w:vAlign w:val="center"/>
          </w:tcPr>
          <w:p w:rsidR="002C6542" w:rsidRPr="00444BAA" w:rsidRDefault="002C6542" w:rsidP="004A3E0A">
            <w:pPr>
              <w:jc w:val="center"/>
              <w:rPr>
                <w:rFonts w:ascii="CP" w:hAnsi="CP" w:cs="Arial"/>
              </w:rPr>
            </w:pPr>
            <w:r w:rsidRPr="00444BAA">
              <w:rPr>
                <w:rFonts w:ascii="CP" w:hAnsi="CP" w:cs="Arial"/>
              </w:rPr>
              <w:t>Travail en hauteur (échafaudage)</w:t>
            </w:r>
          </w:p>
        </w:tc>
        <w:tc>
          <w:tcPr>
            <w:tcW w:w="6590" w:type="dxa"/>
            <w:tcBorders>
              <w:top w:val="single" w:sz="4" w:space="0" w:color="auto"/>
              <w:bottom w:val="single" w:sz="4" w:space="0" w:color="BFBFBF" w:themeColor="background1" w:themeShade="BF"/>
            </w:tcBorders>
            <w:vAlign w:val="center"/>
          </w:tcPr>
          <w:p w:rsidR="002C6542" w:rsidRPr="00444BAA" w:rsidRDefault="002C6542" w:rsidP="004A3E0A">
            <w:pPr>
              <w:jc w:val="center"/>
              <w:rPr>
                <w:rFonts w:ascii="CP" w:hAnsi="CP" w:cs="Arial"/>
              </w:rPr>
            </w:pPr>
            <w:r w:rsidRPr="00444BAA">
              <w:rPr>
                <w:rFonts w:ascii="CP" w:hAnsi="CP" w:cs="Arial"/>
              </w:rPr>
              <w:t>Notice de montage de l’échafaudage (pour les échafaudages complexes)</w:t>
            </w:r>
          </w:p>
        </w:tc>
      </w:tr>
      <w:tr w:rsidR="002C6542"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2C6542" w:rsidRPr="00444BAA" w:rsidRDefault="002C6542" w:rsidP="00316CC9">
            <w:pPr>
              <w:jc w:val="center"/>
              <w:rPr>
                <w:rFonts w:ascii="CP" w:hAnsi="CP" w:cs="Arial"/>
              </w:rPr>
            </w:pPr>
          </w:p>
        </w:tc>
        <w:tc>
          <w:tcPr>
            <w:tcW w:w="6590" w:type="dxa"/>
            <w:tcBorders>
              <w:top w:val="single" w:sz="4" w:space="0" w:color="BFBFBF" w:themeColor="background1" w:themeShade="BF"/>
              <w:bottom w:val="single" w:sz="4" w:space="0" w:color="auto"/>
            </w:tcBorders>
            <w:vAlign w:val="center"/>
          </w:tcPr>
          <w:p w:rsidR="002C6542" w:rsidRPr="00444BAA" w:rsidRDefault="002C6542" w:rsidP="00316CC9">
            <w:pPr>
              <w:jc w:val="center"/>
              <w:rPr>
                <w:rFonts w:ascii="CP" w:hAnsi="CP" w:cs="Arial"/>
              </w:rPr>
            </w:pPr>
            <w:r w:rsidRPr="00444BAA">
              <w:rPr>
                <w:rFonts w:ascii="CP" w:hAnsi="CP" w:cs="Arial"/>
              </w:rPr>
              <w:t>Attestation de formation monteur / vérificateur / utilisateur (à renseigner sur la fiche entreprise extérieure)</w:t>
            </w:r>
          </w:p>
        </w:tc>
      </w:tr>
      <w:tr w:rsidR="002C6542" w:rsidRPr="00444BAA" w:rsidTr="001B33B1">
        <w:trPr>
          <w:jc w:val="center"/>
        </w:trPr>
        <w:tc>
          <w:tcPr>
            <w:tcW w:w="2622" w:type="dxa"/>
            <w:tcBorders>
              <w:top w:val="single" w:sz="4" w:space="0" w:color="auto"/>
              <w:bottom w:val="single" w:sz="4" w:space="0" w:color="auto"/>
            </w:tcBorders>
            <w:shd w:val="clear" w:color="auto" w:fill="D9D9D9" w:themeFill="background1" w:themeFillShade="D9"/>
            <w:vAlign w:val="center"/>
          </w:tcPr>
          <w:p w:rsidR="002D7034" w:rsidRPr="00444BAA" w:rsidRDefault="002C6542" w:rsidP="00316CC9">
            <w:pPr>
              <w:jc w:val="center"/>
              <w:rPr>
                <w:rFonts w:ascii="CP" w:hAnsi="CP" w:cs="Arial"/>
              </w:rPr>
            </w:pPr>
            <w:r w:rsidRPr="00444BAA">
              <w:rPr>
                <w:rFonts w:ascii="CP" w:hAnsi="CP" w:cs="Arial"/>
              </w:rPr>
              <w:t xml:space="preserve">Travail en hauteur </w:t>
            </w:r>
          </w:p>
          <w:p w:rsidR="002D7034" w:rsidRPr="00444BAA" w:rsidRDefault="002C6542" w:rsidP="00316CC9">
            <w:pPr>
              <w:jc w:val="center"/>
              <w:rPr>
                <w:rFonts w:ascii="CP" w:hAnsi="CP" w:cs="Arial"/>
              </w:rPr>
            </w:pPr>
            <w:r w:rsidRPr="00444BAA">
              <w:rPr>
                <w:rFonts w:ascii="CP" w:hAnsi="CP" w:cs="Arial"/>
              </w:rPr>
              <w:t xml:space="preserve">(escabeau, échelle, marchepied </w:t>
            </w:r>
          </w:p>
          <w:p w:rsidR="002C6542" w:rsidRPr="00444BAA" w:rsidRDefault="002D7034" w:rsidP="00316CC9">
            <w:pPr>
              <w:jc w:val="center"/>
              <w:rPr>
                <w:rFonts w:ascii="CP" w:hAnsi="CP" w:cs="Arial"/>
              </w:rPr>
            </w:pPr>
            <w:r w:rsidRPr="00444BAA">
              <w:rPr>
                <w:rFonts w:ascii="CP" w:hAnsi="CP" w:cs="Arial"/>
              </w:rPr>
              <w:t>fourni</w:t>
            </w:r>
            <w:r w:rsidR="002C6542" w:rsidRPr="00444BAA">
              <w:rPr>
                <w:rFonts w:ascii="CP" w:hAnsi="CP" w:cs="Arial"/>
              </w:rPr>
              <w:t xml:space="preserve"> par l’entreprise extérieure)</w:t>
            </w:r>
          </w:p>
        </w:tc>
        <w:tc>
          <w:tcPr>
            <w:tcW w:w="6590" w:type="dxa"/>
            <w:tcBorders>
              <w:top w:val="single" w:sz="4" w:space="0" w:color="auto"/>
              <w:bottom w:val="single" w:sz="4" w:space="0" w:color="auto"/>
            </w:tcBorders>
            <w:shd w:val="clear" w:color="auto" w:fill="D9D9D9" w:themeFill="background1" w:themeFillShade="D9"/>
            <w:vAlign w:val="center"/>
          </w:tcPr>
          <w:p w:rsidR="008356B8" w:rsidRPr="00444BAA" w:rsidRDefault="002C6542" w:rsidP="00316CC9">
            <w:pPr>
              <w:jc w:val="center"/>
              <w:rPr>
                <w:rFonts w:ascii="CP" w:hAnsi="CP" w:cs="Arial"/>
              </w:rPr>
            </w:pPr>
            <w:r w:rsidRPr="00444BAA">
              <w:rPr>
                <w:rFonts w:ascii="CP" w:hAnsi="CP" w:cs="Arial"/>
              </w:rPr>
              <w:t xml:space="preserve">Méthodologie justifiant le recours à ce type d’équipement </w:t>
            </w:r>
          </w:p>
          <w:p w:rsidR="002C6542" w:rsidRPr="00444BAA" w:rsidRDefault="002C6542" w:rsidP="00316CC9">
            <w:pPr>
              <w:jc w:val="center"/>
              <w:rPr>
                <w:rFonts w:ascii="CP" w:hAnsi="CP" w:cs="Arial"/>
              </w:rPr>
            </w:pPr>
            <w:r w:rsidRPr="00444BAA">
              <w:rPr>
                <w:rFonts w:ascii="CP" w:hAnsi="CP" w:cs="Arial"/>
              </w:rPr>
              <w:t>comme poste de travail (en référence à l’article R4323-63 du Code du travail)</w:t>
            </w:r>
          </w:p>
        </w:tc>
      </w:tr>
      <w:tr w:rsidR="002C6542" w:rsidRPr="00444BAA" w:rsidTr="001B33B1">
        <w:trPr>
          <w:jc w:val="center"/>
        </w:trPr>
        <w:tc>
          <w:tcPr>
            <w:tcW w:w="2622" w:type="dxa"/>
            <w:vMerge w:val="restart"/>
            <w:tcBorders>
              <w:top w:val="single" w:sz="4" w:space="0" w:color="auto"/>
              <w:bottom w:val="single" w:sz="4" w:space="0" w:color="BFBFBF" w:themeColor="background1" w:themeShade="BF"/>
            </w:tcBorders>
            <w:vAlign w:val="center"/>
          </w:tcPr>
          <w:p w:rsidR="002D7034" w:rsidRPr="00444BAA" w:rsidRDefault="002C6542" w:rsidP="00316CC9">
            <w:pPr>
              <w:jc w:val="center"/>
              <w:rPr>
                <w:rFonts w:ascii="CP" w:hAnsi="CP" w:cs="Arial"/>
              </w:rPr>
            </w:pPr>
            <w:r w:rsidRPr="00444BAA">
              <w:rPr>
                <w:rFonts w:ascii="CP" w:hAnsi="CP" w:cs="Arial"/>
              </w:rPr>
              <w:t xml:space="preserve">Manutention mécanique </w:t>
            </w:r>
          </w:p>
          <w:p w:rsidR="002C6542" w:rsidRPr="00444BAA" w:rsidRDefault="002C6542" w:rsidP="00316CC9">
            <w:pPr>
              <w:jc w:val="center"/>
              <w:rPr>
                <w:rFonts w:ascii="CP" w:hAnsi="CP" w:cs="Arial"/>
              </w:rPr>
            </w:pPr>
            <w:r w:rsidRPr="00444BAA">
              <w:rPr>
                <w:rFonts w:ascii="CP" w:hAnsi="CP" w:cs="Arial"/>
              </w:rPr>
              <w:t>(utilisation de chariot automoteur ou autre équipement de manutention autoporté fourni par le Centre Pompidou)</w:t>
            </w:r>
          </w:p>
        </w:tc>
        <w:tc>
          <w:tcPr>
            <w:tcW w:w="6590" w:type="dxa"/>
            <w:tcBorders>
              <w:top w:val="single" w:sz="4" w:space="0" w:color="auto"/>
              <w:bottom w:val="single" w:sz="4" w:space="0" w:color="BFBFBF" w:themeColor="background1" w:themeShade="BF"/>
            </w:tcBorders>
            <w:vAlign w:val="center"/>
          </w:tcPr>
          <w:p w:rsidR="002C6542" w:rsidRPr="00444BAA" w:rsidRDefault="002C6542" w:rsidP="00316CC9">
            <w:pPr>
              <w:jc w:val="center"/>
              <w:rPr>
                <w:rFonts w:ascii="CP" w:hAnsi="CP" w:cs="Arial"/>
              </w:rPr>
            </w:pPr>
            <w:r w:rsidRPr="00444BAA">
              <w:rPr>
                <w:rFonts w:ascii="CP" w:hAnsi="CP" w:cs="Arial"/>
              </w:rPr>
              <w:t>CACES R</w:t>
            </w:r>
            <w:r w:rsidR="005B207B" w:rsidRPr="00444BAA">
              <w:rPr>
                <w:rFonts w:ascii="CP" w:hAnsi="CP" w:cs="Arial"/>
              </w:rPr>
              <w:t>4</w:t>
            </w:r>
            <w:r w:rsidRPr="00444BAA">
              <w:rPr>
                <w:rFonts w:ascii="CP" w:hAnsi="CP" w:cs="Arial"/>
              </w:rPr>
              <w:t>89</w:t>
            </w:r>
          </w:p>
        </w:tc>
      </w:tr>
      <w:tr w:rsidR="002C6542" w:rsidRPr="00444BAA" w:rsidTr="001B33B1">
        <w:trPr>
          <w:jc w:val="center"/>
        </w:trPr>
        <w:tc>
          <w:tcPr>
            <w:tcW w:w="2622" w:type="dxa"/>
            <w:vMerge/>
            <w:tcBorders>
              <w:top w:val="single" w:sz="4" w:space="0" w:color="BFBFBF" w:themeColor="background1" w:themeShade="BF"/>
              <w:bottom w:val="single" w:sz="4" w:space="0" w:color="BFBFBF" w:themeColor="background1" w:themeShade="BF"/>
            </w:tcBorders>
            <w:vAlign w:val="center"/>
          </w:tcPr>
          <w:p w:rsidR="002C6542" w:rsidRPr="00444BAA" w:rsidRDefault="002C6542" w:rsidP="00316CC9">
            <w:pPr>
              <w:jc w:val="center"/>
              <w:rPr>
                <w:rFonts w:ascii="CP" w:hAnsi="CP" w:cs="Arial"/>
              </w:rPr>
            </w:pPr>
          </w:p>
        </w:tc>
        <w:tc>
          <w:tcPr>
            <w:tcW w:w="6590" w:type="dxa"/>
            <w:tcBorders>
              <w:top w:val="single" w:sz="4" w:space="0" w:color="BFBFBF" w:themeColor="background1" w:themeShade="BF"/>
              <w:bottom w:val="single" w:sz="4" w:space="0" w:color="BFBFBF" w:themeColor="background1" w:themeShade="BF"/>
            </w:tcBorders>
            <w:vAlign w:val="center"/>
          </w:tcPr>
          <w:p w:rsidR="002C6542" w:rsidRPr="00444BAA" w:rsidRDefault="002C6542" w:rsidP="00316CC9">
            <w:pPr>
              <w:jc w:val="center"/>
              <w:rPr>
                <w:rFonts w:ascii="CP" w:hAnsi="CP" w:cs="Arial"/>
              </w:rPr>
            </w:pPr>
            <w:r w:rsidRPr="00444BAA">
              <w:rPr>
                <w:rFonts w:ascii="CP" w:hAnsi="CP" w:cs="Arial"/>
              </w:rPr>
              <w:t>Aptitude médicale inférieure à deux ans</w:t>
            </w:r>
          </w:p>
        </w:tc>
      </w:tr>
      <w:tr w:rsidR="002C6542"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2C6542" w:rsidRPr="00444BAA" w:rsidRDefault="002C6542" w:rsidP="00316CC9">
            <w:pPr>
              <w:jc w:val="center"/>
              <w:rPr>
                <w:rFonts w:ascii="CP" w:hAnsi="CP" w:cs="Arial"/>
              </w:rPr>
            </w:pPr>
          </w:p>
        </w:tc>
        <w:tc>
          <w:tcPr>
            <w:tcW w:w="6590" w:type="dxa"/>
            <w:tcBorders>
              <w:top w:val="single" w:sz="4" w:space="0" w:color="BFBFBF" w:themeColor="background1" w:themeShade="BF"/>
              <w:bottom w:val="single" w:sz="4" w:space="0" w:color="auto"/>
            </w:tcBorders>
            <w:vAlign w:val="center"/>
          </w:tcPr>
          <w:p w:rsidR="002C6542" w:rsidRPr="00444BAA" w:rsidRDefault="002C6542" w:rsidP="001B33B1">
            <w:pPr>
              <w:jc w:val="center"/>
              <w:rPr>
                <w:rFonts w:ascii="CP" w:hAnsi="CP" w:cs="Arial"/>
              </w:rPr>
            </w:pPr>
            <w:r w:rsidRPr="00444BAA">
              <w:rPr>
                <w:rFonts w:ascii="CP" w:hAnsi="CP" w:cs="Arial"/>
              </w:rPr>
              <w:t>Autorisation de conduite (à renseigner sur la fiche entreprise extérieure)</w:t>
            </w:r>
          </w:p>
        </w:tc>
      </w:tr>
      <w:tr w:rsidR="008E21D1" w:rsidRPr="00444BAA" w:rsidTr="001B33B1">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rsidR="002D7034" w:rsidRPr="00444BAA" w:rsidRDefault="008E21D1" w:rsidP="002C6542">
            <w:pPr>
              <w:jc w:val="center"/>
              <w:rPr>
                <w:rFonts w:ascii="CP" w:hAnsi="CP" w:cs="Arial"/>
              </w:rPr>
            </w:pPr>
            <w:r w:rsidRPr="00444BAA">
              <w:rPr>
                <w:rFonts w:ascii="CP" w:hAnsi="CP" w:cs="Arial"/>
              </w:rPr>
              <w:t xml:space="preserve">Manutention mécanique </w:t>
            </w:r>
          </w:p>
          <w:p w:rsidR="008E21D1" w:rsidRPr="00444BAA" w:rsidRDefault="008E21D1" w:rsidP="002C6542">
            <w:pPr>
              <w:jc w:val="center"/>
              <w:rPr>
                <w:rFonts w:ascii="CP" w:hAnsi="CP" w:cs="Arial"/>
              </w:rPr>
            </w:pPr>
            <w:r w:rsidRPr="00444BAA">
              <w:rPr>
                <w:rFonts w:ascii="CP" w:hAnsi="CP" w:cs="Arial"/>
              </w:rPr>
              <w:t>(utilisation de chariot automoteur ou autre équipement de manutention autoporté fourni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rsidR="008E21D1" w:rsidRPr="00444BAA" w:rsidRDefault="008E21D1" w:rsidP="00316CC9">
            <w:pPr>
              <w:jc w:val="center"/>
              <w:rPr>
                <w:rFonts w:ascii="CP" w:hAnsi="CP" w:cs="Arial"/>
              </w:rPr>
            </w:pPr>
            <w:r w:rsidRPr="00444BAA">
              <w:rPr>
                <w:rFonts w:ascii="CP" w:hAnsi="CP" w:cs="Arial"/>
              </w:rPr>
              <w:t>Autorisation de conduite (à renseigner sur la fiche entreprise extérieure)</w:t>
            </w:r>
          </w:p>
        </w:tc>
      </w:tr>
      <w:tr w:rsidR="008E21D1" w:rsidRPr="00444BAA" w:rsidTr="001B33B1">
        <w:trPr>
          <w:jc w:val="center"/>
        </w:trPr>
        <w:tc>
          <w:tcPr>
            <w:tcW w:w="2622" w:type="dxa"/>
            <w:vMerge/>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rsidR="008E21D1" w:rsidRPr="00444BAA" w:rsidRDefault="008E21D1" w:rsidP="002C6542">
            <w:pPr>
              <w:jc w:val="center"/>
              <w:rPr>
                <w:rFonts w:ascii="CP" w:hAnsi="CP" w:cs="Arial"/>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rsidR="008E21D1" w:rsidRPr="00444BAA" w:rsidRDefault="008E21D1" w:rsidP="00316CC9">
            <w:pPr>
              <w:jc w:val="center"/>
              <w:rPr>
                <w:rFonts w:ascii="CP" w:hAnsi="CP" w:cs="Arial"/>
              </w:rPr>
            </w:pPr>
            <w:r w:rsidRPr="00444BAA">
              <w:rPr>
                <w:rFonts w:ascii="CP" w:hAnsi="CP" w:cs="Arial"/>
              </w:rPr>
              <w:t>Fiche technique de l’équipement (équipement uniquement à énergie électrique en cas d’usage à l’intérieur du bâtiment ; respect des surcharges admissibles au sol : 500Kg/m² en superstructure et 400 Kg/m² au Forum et Forum -1)</w:t>
            </w:r>
          </w:p>
        </w:tc>
      </w:tr>
      <w:tr w:rsidR="008E21D1"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8E21D1" w:rsidRPr="00444BAA" w:rsidRDefault="008E21D1" w:rsidP="002C6542">
            <w:pPr>
              <w:jc w:val="center"/>
              <w:rPr>
                <w:rFonts w:ascii="CP" w:hAnsi="CP" w:cs="Arial"/>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rsidR="008E21D1" w:rsidRPr="00444BAA" w:rsidRDefault="008E21D1" w:rsidP="00316CC9">
            <w:pPr>
              <w:jc w:val="center"/>
              <w:rPr>
                <w:rFonts w:ascii="CP" w:hAnsi="CP" w:cs="Arial"/>
              </w:rPr>
            </w:pPr>
            <w:r w:rsidRPr="00444BAA">
              <w:rPr>
                <w:rFonts w:ascii="CP" w:hAnsi="CP" w:cs="Arial"/>
              </w:rPr>
              <w:t>PV de vérification de l’équipement inférieur à six mois</w:t>
            </w:r>
          </w:p>
        </w:tc>
      </w:tr>
      <w:tr w:rsidR="008E21D1" w:rsidRPr="00444BAA" w:rsidTr="001B33B1">
        <w:trPr>
          <w:jc w:val="center"/>
        </w:trPr>
        <w:tc>
          <w:tcPr>
            <w:tcW w:w="2622" w:type="dxa"/>
            <w:vMerge w:val="restart"/>
            <w:tcBorders>
              <w:top w:val="single" w:sz="4" w:space="0" w:color="auto"/>
              <w:bottom w:val="single" w:sz="4" w:space="0" w:color="BFBFBF" w:themeColor="background1" w:themeShade="BF"/>
            </w:tcBorders>
            <w:vAlign w:val="center"/>
          </w:tcPr>
          <w:p w:rsidR="008E21D1" w:rsidRPr="00444BAA" w:rsidRDefault="008E21D1" w:rsidP="002C6542">
            <w:pPr>
              <w:jc w:val="center"/>
              <w:rPr>
                <w:rFonts w:ascii="CP" w:hAnsi="CP" w:cs="Arial"/>
              </w:rPr>
            </w:pPr>
            <w:r w:rsidRPr="00444BAA">
              <w:rPr>
                <w:rFonts w:ascii="CP" w:hAnsi="CP" w:cs="Arial"/>
              </w:rPr>
              <w:t xml:space="preserve">Utilisation d’équipements fournis par l’entreprise extérieure (palans, lève-matériaux, étuves, </w:t>
            </w:r>
            <w:r w:rsidR="008356B8" w:rsidRPr="00444BAA">
              <w:rPr>
                <w:rFonts w:ascii="CP" w:hAnsi="CP" w:cs="Arial"/>
              </w:rPr>
              <w:t xml:space="preserve">machines à fumée, </w:t>
            </w:r>
            <w:r w:rsidRPr="00444BAA">
              <w:rPr>
                <w:rFonts w:ascii="CP" w:hAnsi="CP" w:cs="Arial"/>
              </w:rPr>
              <w:t>…)</w:t>
            </w:r>
          </w:p>
        </w:tc>
        <w:tc>
          <w:tcPr>
            <w:tcW w:w="6590" w:type="dxa"/>
            <w:tcBorders>
              <w:top w:val="single" w:sz="4" w:space="0" w:color="auto"/>
              <w:bottom w:val="single" w:sz="4" w:space="0" w:color="BFBFBF" w:themeColor="background1" w:themeShade="BF"/>
            </w:tcBorders>
            <w:vAlign w:val="center"/>
          </w:tcPr>
          <w:p w:rsidR="008E21D1" w:rsidRPr="00444BAA" w:rsidRDefault="008E21D1" w:rsidP="001B33B1">
            <w:pPr>
              <w:jc w:val="center"/>
              <w:rPr>
                <w:rFonts w:ascii="CP" w:hAnsi="CP" w:cs="Arial"/>
              </w:rPr>
            </w:pPr>
            <w:r w:rsidRPr="00444BAA">
              <w:rPr>
                <w:rFonts w:ascii="CP" w:hAnsi="CP" w:cs="Arial"/>
              </w:rPr>
              <w:t>PV de vérification des équipements inférieurs aux délais légaux d’obligation de vérification périodiques</w:t>
            </w:r>
          </w:p>
        </w:tc>
      </w:tr>
      <w:tr w:rsidR="008E21D1" w:rsidRPr="00444BAA" w:rsidTr="001B33B1">
        <w:trPr>
          <w:jc w:val="center"/>
        </w:trPr>
        <w:tc>
          <w:tcPr>
            <w:tcW w:w="2622" w:type="dxa"/>
            <w:vMerge/>
            <w:tcBorders>
              <w:top w:val="single" w:sz="4" w:space="0" w:color="BFBFBF" w:themeColor="background1" w:themeShade="BF"/>
              <w:bottom w:val="single" w:sz="4" w:space="0" w:color="BFBFBF" w:themeColor="background1" w:themeShade="BF"/>
            </w:tcBorders>
            <w:vAlign w:val="center"/>
          </w:tcPr>
          <w:p w:rsidR="008E21D1" w:rsidRPr="00444BAA" w:rsidRDefault="008E21D1" w:rsidP="002C6542">
            <w:pPr>
              <w:jc w:val="center"/>
              <w:rPr>
                <w:rFonts w:ascii="CP" w:hAnsi="CP" w:cs="Arial"/>
              </w:rPr>
            </w:pPr>
          </w:p>
        </w:tc>
        <w:tc>
          <w:tcPr>
            <w:tcW w:w="6590" w:type="dxa"/>
            <w:tcBorders>
              <w:top w:val="single" w:sz="4" w:space="0" w:color="BFBFBF" w:themeColor="background1" w:themeShade="BF"/>
              <w:bottom w:val="single" w:sz="4" w:space="0" w:color="BFBFBF" w:themeColor="background1" w:themeShade="BF"/>
            </w:tcBorders>
            <w:vAlign w:val="center"/>
          </w:tcPr>
          <w:p w:rsidR="008E21D1" w:rsidRPr="00444BAA" w:rsidRDefault="008E21D1" w:rsidP="00316CC9">
            <w:pPr>
              <w:jc w:val="center"/>
              <w:rPr>
                <w:rFonts w:ascii="CP" w:hAnsi="CP" w:cs="Arial"/>
              </w:rPr>
            </w:pPr>
            <w:r w:rsidRPr="00444BAA">
              <w:rPr>
                <w:rFonts w:ascii="CP" w:hAnsi="CP" w:cs="Arial"/>
              </w:rPr>
              <w:t>Fiches techniques des équipements</w:t>
            </w:r>
          </w:p>
        </w:tc>
      </w:tr>
      <w:tr w:rsidR="008E21D1"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8E21D1" w:rsidRPr="00444BAA" w:rsidRDefault="008E21D1" w:rsidP="002C6542">
            <w:pPr>
              <w:jc w:val="center"/>
              <w:rPr>
                <w:rFonts w:ascii="CP" w:hAnsi="CP" w:cs="Arial"/>
              </w:rPr>
            </w:pPr>
          </w:p>
        </w:tc>
        <w:tc>
          <w:tcPr>
            <w:tcW w:w="6590" w:type="dxa"/>
            <w:tcBorders>
              <w:top w:val="single" w:sz="4" w:space="0" w:color="BFBFBF" w:themeColor="background1" w:themeShade="BF"/>
              <w:bottom w:val="single" w:sz="4" w:space="0" w:color="auto"/>
            </w:tcBorders>
            <w:vAlign w:val="center"/>
          </w:tcPr>
          <w:p w:rsidR="008E21D1" w:rsidRPr="00444BAA" w:rsidRDefault="008E21D1" w:rsidP="00316CC9">
            <w:pPr>
              <w:jc w:val="center"/>
              <w:rPr>
                <w:rFonts w:ascii="CP" w:hAnsi="CP" w:cs="Arial"/>
              </w:rPr>
            </w:pPr>
            <w:r w:rsidRPr="00444BAA">
              <w:rPr>
                <w:rFonts w:ascii="CP" w:hAnsi="CP" w:cs="Arial"/>
              </w:rPr>
              <w:t>Notices d’utilisation des équipements</w:t>
            </w:r>
          </w:p>
        </w:tc>
      </w:tr>
      <w:tr w:rsidR="008E21D1" w:rsidRPr="00444BAA" w:rsidTr="001B33B1">
        <w:trPr>
          <w:jc w:val="center"/>
        </w:trPr>
        <w:tc>
          <w:tcPr>
            <w:tcW w:w="2622" w:type="dxa"/>
            <w:tcBorders>
              <w:top w:val="single" w:sz="4" w:space="0" w:color="auto"/>
              <w:bottom w:val="single" w:sz="4" w:space="0" w:color="auto"/>
            </w:tcBorders>
            <w:shd w:val="clear" w:color="auto" w:fill="D9D9D9" w:themeFill="background1" w:themeFillShade="D9"/>
            <w:vAlign w:val="center"/>
          </w:tcPr>
          <w:p w:rsidR="002D7034" w:rsidRPr="00444BAA" w:rsidRDefault="008E21D1" w:rsidP="002C6542">
            <w:pPr>
              <w:jc w:val="center"/>
              <w:rPr>
                <w:rFonts w:ascii="CP" w:hAnsi="CP" w:cs="Arial"/>
              </w:rPr>
            </w:pPr>
            <w:r w:rsidRPr="00444BAA">
              <w:rPr>
                <w:rFonts w:ascii="CP" w:hAnsi="CP" w:cs="Arial"/>
              </w:rPr>
              <w:t xml:space="preserve">Port d’équipements de protection individuelle </w:t>
            </w:r>
          </w:p>
          <w:p w:rsidR="008E21D1" w:rsidRPr="00444BAA" w:rsidRDefault="008E21D1" w:rsidP="002C6542">
            <w:pPr>
              <w:jc w:val="center"/>
              <w:rPr>
                <w:rFonts w:ascii="CP" w:hAnsi="CP" w:cs="Arial"/>
              </w:rPr>
            </w:pPr>
            <w:r w:rsidRPr="00444BAA">
              <w:rPr>
                <w:rFonts w:ascii="CP" w:hAnsi="CP" w:cs="Arial"/>
              </w:rPr>
              <w:t>(masque respiratoire spécifique, harnais, …)</w:t>
            </w:r>
          </w:p>
        </w:tc>
        <w:tc>
          <w:tcPr>
            <w:tcW w:w="6590" w:type="dxa"/>
            <w:tcBorders>
              <w:top w:val="single" w:sz="4" w:space="0" w:color="auto"/>
              <w:bottom w:val="single" w:sz="4" w:space="0" w:color="auto"/>
            </w:tcBorders>
            <w:shd w:val="clear" w:color="auto" w:fill="D9D9D9" w:themeFill="background1" w:themeFillShade="D9"/>
            <w:vAlign w:val="center"/>
          </w:tcPr>
          <w:p w:rsidR="008E21D1" w:rsidRPr="00444BAA" w:rsidRDefault="008E21D1" w:rsidP="00316CC9">
            <w:pPr>
              <w:jc w:val="center"/>
              <w:rPr>
                <w:rFonts w:ascii="CP" w:hAnsi="CP" w:cs="Arial"/>
              </w:rPr>
            </w:pPr>
            <w:r w:rsidRPr="00444BAA">
              <w:rPr>
                <w:rFonts w:ascii="CP" w:hAnsi="CP" w:cs="Arial"/>
              </w:rPr>
              <w:t>Attestation de formation au port d’équipement de protection individuelle (à renseigner sur la fiche entreprise extérieure)</w:t>
            </w:r>
          </w:p>
        </w:tc>
      </w:tr>
      <w:tr w:rsidR="008356B8" w:rsidRPr="00444BAA" w:rsidTr="001B33B1">
        <w:trPr>
          <w:jc w:val="center"/>
        </w:trPr>
        <w:tc>
          <w:tcPr>
            <w:tcW w:w="2622" w:type="dxa"/>
            <w:vMerge w:val="restart"/>
            <w:tcBorders>
              <w:top w:val="single" w:sz="4" w:space="0" w:color="auto"/>
              <w:bottom w:val="single" w:sz="4" w:space="0" w:color="BFBFBF" w:themeColor="background1" w:themeShade="BF"/>
            </w:tcBorders>
            <w:vAlign w:val="center"/>
          </w:tcPr>
          <w:p w:rsidR="002D7034" w:rsidRPr="00444BAA" w:rsidRDefault="008356B8" w:rsidP="002C6542">
            <w:pPr>
              <w:jc w:val="center"/>
              <w:rPr>
                <w:rFonts w:ascii="CP" w:hAnsi="CP" w:cs="Arial"/>
              </w:rPr>
            </w:pPr>
            <w:r w:rsidRPr="00444BAA">
              <w:rPr>
                <w:rFonts w:ascii="CP" w:hAnsi="CP" w:cs="Arial"/>
              </w:rPr>
              <w:t xml:space="preserve">Utilisation de produits chimiques </w:t>
            </w:r>
          </w:p>
          <w:p w:rsidR="008356B8" w:rsidRPr="00444BAA" w:rsidRDefault="008356B8" w:rsidP="002C6542">
            <w:pPr>
              <w:jc w:val="center"/>
              <w:rPr>
                <w:rFonts w:ascii="CP" w:hAnsi="CP" w:cs="Arial"/>
              </w:rPr>
            </w:pPr>
            <w:r w:rsidRPr="00444BAA">
              <w:rPr>
                <w:rFonts w:ascii="CP" w:hAnsi="CP" w:cs="Arial"/>
              </w:rPr>
              <w:lastRenderedPageBreak/>
              <w:t>(quelle que soit la nature du produit)</w:t>
            </w:r>
          </w:p>
        </w:tc>
        <w:tc>
          <w:tcPr>
            <w:tcW w:w="6590" w:type="dxa"/>
            <w:tcBorders>
              <w:top w:val="single" w:sz="4" w:space="0" w:color="auto"/>
              <w:bottom w:val="single" w:sz="4" w:space="0" w:color="BFBFBF" w:themeColor="background1" w:themeShade="BF"/>
            </w:tcBorders>
            <w:vAlign w:val="center"/>
          </w:tcPr>
          <w:p w:rsidR="008356B8" w:rsidRPr="00444BAA" w:rsidRDefault="008356B8" w:rsidP="008356B8">
            <w:pPr>
              <w:jc w:val="center"/>
              <w:rPr>
                <w:rFonts w:ascii="CP" w:hAnsi="CP" w:cs="Arial"/>
              </w:rPr>
            </w:pPr>
            <w:r w:rsidRPr="00444BAA">
              <w:rPr>
                <w:rFonts w:ascii="CP" w:hAnsi="CP" w:cs="Arial"/>
              </w:rPr>
              <w:lastRenderedPageBreak/>
              <w:t>Fiche de données de sécurité</w:t>
            </w:r>
            <w:r w:rsidR="00F60774" w:rsidRPr="00444BAA">
              <w:rPr>
                <w:rFonts w:ascii="CP" w:hAnsi="CP" w:cs="Arial"/>
              </w:rPr>
              <w:t xml:space="preserve"> du produit</w:t>
            </w:r>
            <w:r w:rsidRPr="00444BAA">
              <w:rPr>
                <w:rFonts w:ascii="CP" w:hAnsi="CP" w:cs="Arial"/>
              </w:rPr>
              <w:t xml:space="preserve"> (inférieure à trois ans dans la mesure du possible)</w:t>
            </w:r>
          </w:p>
        </w:tc>
      </w:tr>
      <w:tr w:rsidR="008356B8" w:rsidRPr="00444BAA" w:rsidTr="001B33B1">
        <w:trPr>
          <w:jc w:val="center"/>
        </w:trPr>
        <w:tc>
          <w:tcPr>
            <w:tcW w:w="2622" w:type="dxa"/>
            <w:vMerge/>
            <w:tcBorders>
              <w:top w:val="single" w:sz="4" w:space="0" w:color="BFBFBF" w:themeColor="background1" w:themeShade="BF"/>
              <w:bottom w:val="single" w:sz="4" w:space="0" w:color="auto"/>
            </w:tcBorders>
            <w:vAlign w:val="center"/>
          </w:tcPr>
          <w:p w:rsidR="008356B8" w:rsidRPr="00444BAA" w:rsidRDefault="008356B8" w:rsidP="002C6542">
            <w:pPr>
              <w:jc w:val="center"/>
              <w:rPr>
                <w:rFonts w:ascii="CP" w:hAnsi="CP" w:cs="Arial"/>
              </w:rPr>
            </w:pPr>
          </w:p>
        </w:tc>
        <w:tc>
          <w:tcPr>
            <w:tcW w:w="6590" w:type="dxa"/>
            <w:tcBorders>
              <w:top w:val="single" w:sz="4" w:space="0" w:color="BFBFBF" w:themeColor="background1" w:themeShade="BF"/>
              <w:bottom w:val="single" w:sz="4" w:space="0" w:color="auto"/>
            </w:tcBorders>
            <w:vAlign w:val="center"/>
          </w:tcPr>
          <w:p w:rsidR="008356B8" w:rsidRPr="00444BAA" w:rsidRDefault="008356B8" w:rsidP="008356B8">
            <w:pPr>
              <w:jc w:val="center"/>
              <w:rPr>
                <w:rFonts w:ascii="CP" w:hAnsi="CP" w:cs="Arial"/>
              </w:rPr>
            </w:pPr>
            <w:r w:rsidRPr="00444BAA">
              <w:rPr>
                <w:rFonts w:ascii="CP" w:hAnsi="CP" w:cs="Arial"/>
              </w:rPr>
              <w:t>Fiche technique</w:t>
            </w:r>
            <w:r w:rsidR="00F60774" w:rsidRPr="00444BAA">
              <w:rPr>
                <w:rFonts w:ascii="CP" w:hAnsi="CP" w:cs="Arial"/>
              </w:rPr>
              <w:t xml:space="preserve"> du produit</w:t>
            </w:r>
          </w:p>
        </w:tc>
      </w:tr>
    </w:tbl>
    <w:p w:rsidR="00685C4B" w:rsidRPr="00444BAA" w:rsidRDefault="00685C4B" w:rsidP="00823F09">
      <w:pPr>
        <w:spacing w:after="0" w:line="240" w:lineRule="auto"/>
        <w:jc w:val="both"/>
        <w:rPr>
          <w:rFonts w:ascii="CP" w:hAnsi="CP" w:cs="Arial"/>
          <w:sz w:val="20"/>
          <w:szCs w:val="20"/>
        </w:rPr>
      </w:pPr>
    </w:p>
    <w:p w:rsidR="002776BD" w:rsidRPr="00444BAA" w:rsidRDefault="00781234" w:rsidP="00823F09">
      <w:pPr>
        <w:spacing w:after="0" w:line="240" w:lineRule="auto"/>
        <w:jc w:val="both"/>
        <w:rPr>
          <w:rFonts w:ascii="CP" w:hAnsi="CP" w:cs="Arial"/>
          <w:sz w:val="20"/>
          <w:szCs w:val="20"/>
        </w:rPr>
      </w:pPr>
      <w:r w:rsidRPr="00444BAA">
        <w:rPr>
          <w:rFonts w:ascii="CP" w:hAnsi="CP" w:cs="Arial"/>
          <w:sz w:val="20"/>
          <w:szCs w:val="20"/>
        </w:rPr>
        <w:t>Suite à l’inspection commune, et préalablement au démarrage de l’intervention, le Centre Pompidou rédige le plan de prévention et le soumet aux entreprises extérieures pour validation.</w:t>
      </w:r>
    </w:p>
    <w:p w:rsidR="00CB7709" w:rsidRPr="00444BAA" w:rsidRDefault="00CB7709" w:rsidP="00823F09">
      <w:pPr>
        <w:spacing w:after="0" w:line="240" w:lineRule="auto"/>
        <w:jc w:val="both"/>
        <w:rPr>
          <w:rFonts w:ascii="CP" w:hAnsi="CP" w:cs="Arial"/>
          <w:sz w:val="20"/>
          <w:szCs w:val="20"/>
        </w:rPr>
      </w:pPr>
    </w:p>
    <w:p w:rsidR="00A008F9" w:rsidRPr="00444BAA" w:rsidRDefault="00C82A25" w:rsidP="00823F09">
      <w:pPr>
        <w:spacing w:after="0" w:line="240" w:lineRule="auto"/>
        <w:jc w:val="both"/>
        <w:rPr>
          <w:rFonts w:ascii="CP" w:hAnsi="CP" w:cs="Arial"/>
          <w:sz w:val="20"/>
          <w:szCs w:val="20"/>
        </w:rPr>
      </w:pPr>
      <w:r w:rsidRPr="00444BAA">
        <w:rPr>
          <w:rFonts w:ascii="CP" w:hAnsi="CP" w:cs="Arial"/>
          <w:sz w:val="20"/>
          <w:szCs w:val="20"/>
        </w:rPr>
        <w:t>Les entreprises extérieures doivent informer le Centre de toute évolution dans les méthodologies de travail ou autres changements influençant la sécurité de l’intervention.</w:t>
      </w:r>
      <w:r w:rsidR="00792A10" w:rsidRPr="00444BAA">
        <w:rPr>
          <w:rFonts w:ascii="CP" w:hAnsi="CP" w:cs="Arial"/>
          <w:sz w:val="20"/>
          <w:szCs w:val="20"/>
        </w:rPr>
        <w:t xml:space="preserve"> </w:t>
      </w:r>
      <w:r w:rsidR="00A008F9" w:rsidRPr="00444BAA">
        <w:rPr>
          <w:rFonts w:ascii="CP" w:hAnsi="CP" w:cs="Arial"/>
          <w:sz w:val="20"/>
          <w:szCs w:val="20"/>
        </w:rPr>
        <w:t xml:space="preserve">Le plan de prévention </w:t>
      </w:r>
      <w:r w:rsidR="005C53A5" w:rsidRPr="00444BAA">
        <w:rPr>
          <w:rFonts w:ascii="CP" w:hAnsi="CP" w:cs="Arial"/>
          <w:sz w:val="20"/>
          <w:szCs w:val="20"/>
        </w:rPr>
        <w:t>est</w:t>
      </w:r>
      <w:r w:rsidR="00316CC9" w:rsidRPr="00444BAA">
        <w:rPr>
          <w:rFonts w:ascii="CP" w:hAnsi="CP" w:cs="Arial"/>
          <w:sz w:val="20"/>
          <w:szCs w:val="20"/>
        </w:rPr>
        <w:t xml:space="preserve"> mis à jour aussi souvent que nécessaire</w:t>
      </w:r>
      <w:r w:rsidR="00A008F9" w:rsidRPr="00444BAA">
        <w:rPr>
          <w:rFonts w:ascii="CP" w:hAnsi="CP" w:cs="Arial"/>
          <w:sz w:val="20"/>
          <w:szCs w:val="20"/>
        </w:rPr>
        <w:t>. Des inspections communes complémentaires peuvent être organisées en cours de chantier</w:t>
      </w:r>
      <w:r w:rsidR="00316CC9" w:rsidRPr="00444BAA">
        <w:rPr>
          <w:rFonts w:ascii="CP" w:hAnsi="CP" w:cs="Arial"/>
          <w:sz w:val="20"/>
          <w:szCs w:val="20"/>
        </w:rPr>
        <w:t xml:space="preserve"> auxquel</w:t>
      </w:r>
      <w:r w:rsidR="005C53A5" w:rsidRPr="00444BAA">
        <w:rPr>
          <w:rFonts w:ascii="CP" w:hAnsi="CP" w:cs="Arial"/>
          <w:sz w:val="20"/>
          <w:szCs w:val="20"/>
        </w:rPr>
        <w:t>les les entreprises extérieures s’engagent</w:t>
      </w:r>
      <w:r w:rsidR="00316CC9" w:rsidRPr="00444BAA">
        <w:rPr>
          <w:rFonts w:ascii="CP" w:hAnsi="CP" w:cs="Arial"/>
          <w:sz w:val="20"/>
          <w:szCs w:val="20"/>
        </w:rPr>
        <w:t xml:space="preserve"> à participer.</w:t>
      </w:r>
    </w:p>
    <w:p w:rsidR="00781234" w:rsidRPr="00444BAA" w:rsidRDefault="00781234" w:rsidP="00823F09">
      <w:pPr>
        <w:spacing w:after="0" w:line="240" w:lineRule="auto"/>
        <w:jc w:val="both"/>
        <w:rPr>
          <w:rFonts w:ascii="CP" w:hAnsi="CP" w:cs="Arial"/>
          <w:sz w:val="20"/>
          <w:szCs w:val="20"/>
        </w:rPr>
      </w:pPr>
    </w:p>
    <w:p w:rsidR="00823F09" w:rsidRPr="00444BAA" w:rsidRDefault="00823F09" w:rsidP="00823F09">
      <w:pPr>
        <w:spacing w:after="0" w:line="240" w:lineRule="auto"/>
        <w:jc w:val="both"/>
        <w:rPr>
          <w:rFonts w:ascii="CP" w:hAnsi="CP" w:cs="Arial"/>
          <w:sz w:val="20"/>
          <w:szCs w:val="20"/>
        </w:rPr>
      </w:pPr>
    </w:p>
    <w:p w:rsidR="002776BD" w:rsidRPr="00444BAA" w:rsidRDefault="001502C3" w:rsidP="00823F09">
      <w:pPr>
        <w:spacing w:after="0" w:line="240" w:lineRule="auto"/>
        <w:jc w:val="both"/>
        <w:rPr>
          <w:rFonts w:ascii="CP" w:hAnsi="CP" w:cs="Arial"/>
          <w:b/>
          <w:sz w:val="24"/>
          <w:szCs w:val="24"/>
        </w:rPr>
      </w:pPr>
      <w:r w:rsidRPr="00444BAA">
        <w:rPr>
          <w:rFonts w:ascii="CP" w:hAnsi="CP" w:cs="Arial"/>
          <w:b/>
          <w:sz w:val="24"/>
          <w:szCs w:val="24"/>
        </w:rPr>
        <w:t>2</w:t>
      </w:r>
      <w:r w:rsidR="00823F09" w:rsidRPr="00444BAA">
        <w:rPr>
          <w:rFonts w:ascii="CP" w:hAnsi="CP" w:cs="Arial"/>
          <w:b/>
          <w:sz w:val="24"/>
          <w:szCs w:val="24"/>
        </w:rPr>
        <w:t xml:space="preserve">) </w:t>
      </w:r>
      <w:r w:rsidR="002776BD" w:rsidRPr="00444BAA">
        <w:rPr>
          <w:rFonts w:ascii="CP" w:hAnsi="CP" w:cs="Arial"/>
          <w:b/>
          <w:sz w:val="24"/>
          <w:szCs w:val="24"/>
        </w:rPr>
        <w:t>Protocole de sécurité</w:t>
      </w:r>
    </w:p>
    <w:p w:rsidR="00823F09" w:rsidRPr="00444BAA" w:rsidRDefault="00823F09" w:rsidP="00823F09">
      <w:pPr>
        <w:spacing w:after="0" w:line="240" w:lineRule="auto"/>
        <w:jc w:val="both"/>
        <w:rPr>
          <w:rFonts w:ascii="CP" w:hAnsi="CP" w:cs="Arial"/>
          <w:sz w:val="20"/>
          <w:szCs w:val="20"/>
          <w:u w:val="single"/>
        </w:rPr>
      </w:pPr>
    </w:p>
    <w:p w:rsidR="003454A7" w:rsidRPr="00444BAA" w:rsidRDefault="003454A7" w:rsidP="00823F09">
      <w:pPr>
        <w:spacing w:after="0" w:line="240" w:lineRule="auto"/>
        <w:jc w:val="both"/>
        <w:rPr>
          <w:rFonts w:ascii="CP" w:hAnsi="CP" w:cs="Arial"/>
          <w:sz w:val="20"/>
          <w:szCs w:val="20"/>
        </w:rPr>
      </w:pPr>
      <w:r w:rsidRPr="00444BAA">
        <w:rPr>
          <w:rFonts w:ascii="CP" w:hAnsi="CP" w:cs="Arial"/>
          <w:sz w:val="20"/>
          <w:szCs w:val="20"/>
        </w:rPr>
        <w:t>Pour des opérations spécifiques de chargement et de déchargement (absence d</w:t>
      </w:r>
      <w:r w:rsidR="008123C8" w:rsidRPr="00444BAA">
        <w:rPr>
          <w:rFonts w:ascii="CP" w:hAnsi="CP" w:cs="Arial"/>
          <w:sz w:val="20"/>
          <w:szCs w:val="20"/>
        </w:rPr>
        <w:t>e travaux</w:t>
      </w:r>
      <w:r w:rsidRPr="00444BAA">
        <w:rPr>
          <w:rFonts w:ascii="CP" w:hAnsi="CP" w:cs="Arial"/>
          <w:sz w:val="20"/>
          <w:szCs w:val="20"/>
        </w:rPr>
        <w:t xml:space="preserve"> dangereu</w:t>
      </w:r>
      <w:r w:rsidR="008123C8" w:rsidRPr="00444BAA">
        <w:rPr>
          <w:rFonts w:ascii="CP" w:hAnsi="CP" w:cs="Arial"/>
          <w:sz w:val="20"/>
          <w:szCs w:val="20"/>
        </w:rPr>
        <w:t>x</w:t>
      </w:r>
      <w:r w:rsidRPr="00444BAA">
        <w:rPr>
          <w:rFonts w:ascii="CP" w:hAnsi="CP" w:cs="Arial"/>
          <w:sz w:val="20"/>
          <w:szCs w:val="20"/>
        </w:rPr>
        <w:t xml:space="preserve"> et</w:t>
      </w:r>
      <w:r w:rsidR="008123C8" w:rsidRPr="00444BAA">
        <w:rPr>
          <w:rFonts w:ascii="CP" w:hAnsi="CP" w:cs="Arial"/>
          <w:sz w:val="20"/>
          <w:szCs w:val="20"/>
        </w:rPr>
        <w:t>/ou</w:t>
      </w:r>
      <w:r w:rsidRPr="00444BAA">
        <w:rPr>
          <w:rFonts w:ascii="CP" w:hAnsi="CP" w:cs="Arial"/>
          <w:sz w:val="20"/>
          <w:szCs w:val="20"/>
        </w:rPr>
        <w:t xml:space="preserve"> intervention inférieure à 400h), et en remplacement de la rédaction d’un plan de prévention, il est établi un protocole de sécurité. Ce document, adapté à l’espace de livraison / reprise, est renseigné par le prestataire puis validé par le directeur responsable de l’opération préalablement aux interventions.</w:t>
      </w:r>
    </w:p>
    <w:p w:rsidR="003454A7" w:rsidRPr="00444BAA" w:rsidRDefault="003454A7" w:rsidP="00823F09">
      <w:pPr>
        <w:spacing w:after="0" w:line="240" w:lineRule="auto"/>
        <w:jc w:val="both"/>
        <w:rPr>
          <w:rFonts w:ascii="CP" w:hAnsi="CP" w:cs="Arial"/>
          <w:sz w:val="20"/>
          <w:szCs w:val="20"/>
        </w:rPr>
      </w:pPr>
    </w:p>
    <w:p w:rsidR="003454A7" w:rsidRPr="00444BAA" w:rsidRDefault="003454A7" w:rsidP="00823F09">
      <w:pPr>
        <w:spacing w:after="0" w:line="240" w:lineRule="auto"/>
        <w:jc w:val="both"/>
        <w:rPr>
          <w:rFonts w:ascii="CP" w:hAnsi="CP" w:cs="Arial"/>
          <w:sz w:val="20"/>
          <w:szCs w:val="20"/>
        </w:rPr>
      </w:pPr>
      <w:r w:rsidRPr="00444BAA">
        <w:rPr>
          <w:rFonts w:ascii="CP" w:hAnsi="CP" w:cs="Arial"/>
          <w:sz w:val="20"/>
          <w:szCs w:val="20"/>
        </w:rPr>
        <w:t>Les livraisons / reprises ont lieu par l’aire de livraison du Centre Pompidou, accessible depuis la voirie souterraine des Halles, limitée à 3,50m de hauteur. Les autorisations exceptionnelles d’accès par d’autres espaces sont délivrées uniquement par le service de la sécurité.</w:t>
      </w:r>
    </w:p>
    <w:p w:rsidR="003454A7" w:rsidRPr="00444BAA" w:rsidRDefault="003454A7" w:rsidP="00823F09">
      <w:pPr>
        <w:spacing w:after="0" w:line="240" w:lineRule="auto"/>
        <w:jc w:val="both"/>
        <w:rPr>
          <w:rFonts w:ascii="CP" w:hAnsi="CP" w:cs="Arial"/>
          <w:sz w:val="20"/>
          <w:szCs w:val="20"/>
        </w:rPr>
      </w:pPr>
    </w:p>
    <w:p w:rsidR="002C3150" w:rsidRPr="00444BAA" w:rsidRDefault="002C3150" w:rsidP="00823F09">
      <w:pPr>
        <w:spacing w:after="0" w:line="240" w:lineRule="auto"/>
        <w:jc w:val="both"/>
        <w:rPr>
          <w:rFonts w:ascii="CP" w:hAnsi="CP" w:cs="Arial"/>
          <w:sz w:val="20"/>
          <w:szCs w:val="20"/>
        </w:rPr>
      </w:pPr>
    </w:p>
    <w:p w:rsidR="002C3150" w:rsidRPr="00444BAA" w:rsidRDefault="002C3150" w:rsidP="002C3150">
      <w:pPr>
        <w:spacing w:after="0" w:line="240" w:lineRule="auto"/>
        <w:jc w:val="both"/>
        <w:rPr>
          <w:rFonts w:ascii="CP" w:hAnsi="CP" w:cs="Arial"/>
          <w:b/>
          <w:sz w:val="24"/>
          <w:szCs w:val="24"/>
        </w:rPr>
      </w:pPr>
      <w:r w:rsidRPr="00444BAA">
        <w:rPr>
          <w:rFonts w:ascii="CP" w:hAnsi="CP" w:cs="Arial"/>
          <w:b/>
          <w:sz w:val="24"/>
          <w:szCs w:val="24"/>
        </w:rPr>
        <w:t>3) Interventions d’entreprises non francophones</w:t>
      </w:r>
    </w:p>
    <w:p w:rsidR="002C3150" w:rsidRPr="00444BAA" w:rsidRDefault="002C3150" w:rsidP="002C3150">
      <w:pPr>
        <w:spacing w:after="0" w:line="240" w:lineRule="auto"/>
        <w:jc w:val="both"/>
        <w:rPr>
          <w:rFonts w:ascii="CP" w:hAnsi="CP" w:cs="Arial"/>
          <w:sz w:val="20"/>
          <w:szCs w:val="20"/>
          <w:u w:val="single"/>
        </w:rPr>
      </w:pPr>
    </w:p>
    <w:p w:rsidR="002C3150" w:rsidRPr="00444BAA" w:rsidRDefault="002C3150" w:rsidP="002C3150">
      <w:pPr>
        <w:spacing w:after="0" w:line="240" w:lineRule="auto"/>
        <w:jc w:val="both"/>
        <w:rPr>
          <w:rFonts w:ascii="CP" w:hAnsi="CP" w:cs="Arial"/>
          <w:sz w:val="20"/>
          <w:szCs w:val="20"/>
        </w:rPr>
      </w:pPr>
      <w:r w:rsidRPr="00444BAA">
        <w:rPr>
          <w:rFonts w:ascii="CP" w:hAnsi="CP" w:cs="Arial"/>
          <w:sz w:val="20"/>
          <w:szCs w:val="20"/>
        </w:rPr>
        <w:t>Dans le cas où des entreprises, titulaires ou sous-traitantes, non francophones interviendraient sur site, la traduction des mesures de prévention et la transmission des consignes de sécurité aux opérateurs seraient à la charge des entreprises extérieures. Le Centre Pompidou se réserve la possibilité de demander l’intervention d’un interprète, aux frais du titulaire, pour mener à bien l’inspection commune et/ou l’exécution en sécurité des prestations sur site.</w:t>
      </w:r>
    </w:p>
    <w:p w:rsidR="002C3150" w:rsidRPr="00444BAA" w:rsidRDefault="002C3150" w:rsidP="002C3150">
      <w:pPr>
        <w:spacing w:after="0" w:line="240" w:lineRule="auto"/>
        <w:jc w:val="both"/>
        <w:rPr>
          <w:rFonts w:ascii="CP" w:hAnsi="CP" w:cs="Arial"/>
          <w:sz w:val="20"/>
          <w:szCs w:val="20"/>
        </w:rPr>
      </w:pPr>
    </w:p>
    <w:p w:rsidR="002C3150" w:rsidRPr="00444BAA" w:rsidRDefault="008D7333" w:rsidP="002C3150">
      <w:pPr>
        <w:spacing w:after="0" w:line="240" w:lineRule="auto"/>
        <w:jc w:val="both"/>
        <w:rPr>
          <w:rFonts w:ascii="CP" w:hAnsi="CP" w:cs="Arial"/>
          <w:sz w:val="20"/>
          <w:szCs w:val="20"/>
        </w:rPr>
      </w:pPr>
      <w:r w:rsidRPr="00444BAA">
        <w:rPr>
          <w:rFonts w:ascii="CP" w:hAnsi="CP" w:cs="Arial"/>
          <w:sz w:val="20"/>
          <w:szCs w:val="20"/>
        </w:rPr>
        <w:t>C</w:t>
      </w:r>
      <w:r w:rsidR="002C3150" w:rsidRPr="00444BAA">
        <w:rPr>
          <w:rFonts w:ascii="CP" w:hAnsi="CP" w:cs="Arial"/>
          <w:sz w:val="20"/>
          <w:szCs w:val="20"/>
        </w:rPr>
        <w:t>ertains documents types</w:t>
      </w:r>
      <w:r w:rsidRPr="00444BAA">
        <w:rPr>
          <w:rFonts w:ascii="CP" w:hAnsi="CP" w:cs="Arial"/>
          <w:sz w:val="20"/>
          <w:szCs w:val="20"/>
        </w:rPr>
        <w:t>,</w:t>
      </w:r>
      <w:r w:rsidR="002C3150" w:rsidRPr="00444BAA">
        <w:rPr>
          <w:rFonts w:ascii="CP" w:hAnsi="CP" w:cs="Arial"/>
          <w:sz w:val="20"/>
          <w:szCs w:val="20"/>
        </w:rPr>
        <w:t xml:space="preserve"> comme le recueil des consignes de sécurité (généralités applicables à</w:t>
      </w:r>
      <w:r w:rsidRPr="00444BAA">
        <w:rPr>
          <w:rFonts w:ascii="CP" w:hAnsi="CP" w:cs="Arial"/>
          <w:sz w:val="20"/>
          <w:szCs w:val="20"/>
        </w:rPr>
        <w:t xml:space="preserve"> l’ensemble de</w:t>
      </w:r>
      <w:r w:rsidR="002C3150" w:rsidRPr="00444BAA">
        <w:rPr>
          <w:rFonts w:ascii="CP" w:hAnsi="CP" w:cs="Arial"/>
          <w:sz w:val="20"/>
          <w:szCs w:val="20"/>
        </w:rPr>
        <w:t xml:space="preserve"> l’établissement)</w:t>
      </w:r>
      <w:r w:rsidRPr="00444BAA">
        <w:rPr>
          <w:rFonts w:ascii="CP" w:hAnsi="CP" w:cs="Arial"/>
          <w:sz w:val="20"/>
          <w:szCs w:val="20"/>
        </w:rPr>
        <w:t>, la fiche entreprise extérieure ou les protocoles de sécurité,</w:t>
      </w:r>
      <w:r w:rsidR="002C3150" w:rsidRPr="00444BAA">
        <w:rPr>
          <w:rFonts w:ascii="CP" w:hAnsi="CP" w:cs="Arial"/>
          <w:sz w:val="20"/>
          <w:szCs w:val="20"/>
        </w:rPr>
        <w:t xml:space="preserve"> peu</w:t>
      </w:r>
      <w:r w:rsidRPr="00444BAA">
        <w:rPr>
          <w:rFonts w:ascii="CP" w:hAnsi="CP" w:cs="Arial"/>
          <w:sz w:val="20"/>
          <w:szCs w:val="20"/>
        </w:rPr>
        <w:t>ven</w:t>
      </w:r>
      <w:r w:rsidR="002C3150" w:rsidRPr="00444BAA">
        <w:rPr>
          <w:rFonts w:ascii="CP" w:hAnsi="CP" w:cs="Arial"/>
          <w:sz w:val="20"/>
          <w:szCs w:val="20"/>
        </w:rPr>
        <w:t>t être communiqué</w:t>
      </w:r>
      <w:r w:rsidRPr="00444BAA">
        <w:rPr>
          <w:rFonts w:ascii="CP" w:hAnsi="CP" w:cs="Arial"/>
          <w:sz w:val="20"/>
          <w:szCs w:val="20"/>
        </w:rPr>
        <w:t>s</w:t>
      </w:r>
      <w:r w:rsidR="002C3150" w:rsidRPr="00444BAA">
        <w:rPr>
          <w:rFonts w:ascii="CP" w:hAnsi="CP" w:cs="Arial"/>
          <w:sz w:val="20"/>
          <w:szCs w:val="20"/>
        </w:rPr>
        <w:t xml:space="preserve"> en version anglaise.</w:t>
      </w:r>
    </w:p>
    <w:p w:rsidR="002C3150" w:rsidRPr="00444BAA" w:rsidRDefault="002C3150" w:rsidP="00823F09">
      <w:pPr>
        <w:spacing w:after="0" w:line="240" w:lineRule="auto"/>
        <w:jc w:val="both"/>
        <w:rPr>
          <w:rFonts w:ascii="CP" w:hAnsi="CP" w:cs="Arial"/>
          <w:sz w:val="20"/>
          <w:szCs w:val="20"/>
        </w:rPr>
      </w:pPr>
    </w:p>
    <w:p w:rsidR="003C3456" w:rsidRPr="00444BAA" w:rsidRDefault="003C3456" w:rsidP="00823F09">
      <w:pPr>
        <w:spacing w:after="0" w:line="240" w:lineRule="auto"/>
        <w:jc w:val="both"/>
        <w:rPr>
          <w:rFonts w:ascii="CP" w:hAnsi="CP" w:cs="Arial"/>
          <w:sz w:val="20"/>
          <w:szCs w:val="20"/>
          <w:u w:val="single"/>
        </w:rPr>
      </w:pPr>
    </w:p>
    <w:p w:rsidR="001502C3" w:rsidRPr="00444BAA" w:rsidRDefault="002C3150" w:rsidP="001502C3">
      <w:pPr>
        <w:spacing w:after="0" w:line="240" w:lineRule="auto"/>
        <w:jc w:val="both"/>
        <w:rPr>
          <w:rFonts w:ascii="CP" w:hAnsi="CP" w:cs="Arial"/>
          <w:b/>
          <w:sz w:val="24"/>
          <w:szCs w:val="24"/>
        </w:rPr>
      </w:pPr>
      <w:r w:rsidRPr="00444BAA">
        <w:rPr>
          <w:rFonts w:ascii="CP" w:hAnsi="CP" w:cs="Arial"/>
          <w:b/>
          <w:sz w:val="24"/>
          <w:szCs w:val="24"/>
        </w:rPr>
        <w:t>4</w:t>
      </w:r>
      <w:r w:rsidR="001502C3" w:rsidRPr="00444BAA">
        <w:rPr>
          <w:rFonts w:ascii="CP" w:hAnsi="CP" w:cs="Arial"/>
          <w:b/>
          <w:sz w:val="24"/>
          <w:szCs w:val="24"/>
        </w:rPr>
        <w:t>) Acteurs de la prévention</w:t>
      </w:r>
    </w:p>
    <w:p w:rsidR="001502C3" w:rsidRPr="00444BAA" w:rsidRDefault="001502C3" w:rsidP="001502C3">
      <w:pPr>
        <w:spacing w:after="0" w:line="240" w:lineRule="auto"/>
        <w:jc w:val="both"/>
        <w:rPr>
          <w:rFonts w:ascii="CP" w:hAnsi="CP" w:cs="Arial"/>
          <w:sz w:val="20"/>
          <w:szCs w:val="20"/>
        </w:rPr>
      </w:pPr>
    </w:p>
    <w:p w:rsidR="00F92D15" w:rsidRPr="00444BAA" w:rsidRDefault="00F324A5" w:rsidP="001502C3">
      <w:pPr>
        <w:spacing w:after="0" w:line="240" w:lineRule="auto"/>
        <w:jc w:val="both"/>
        <w:rPr>
          <w:rFonts w:ascii="CP" w:hAnsi="CP" w:cs="Arial"/>
          <w:sz w:val="20"/>
          <w:szCs w:val="20"/>
        </w:rPr>
      </w:pPr>
      <w:r w:rsidRPr="00444BAA">
        <w:rPr>
          <w:rFonts w:ascii="CP" w:hAnsi="CP" w:cs="Arial"/>
          <w:sz w:val="20"/>
          <w:szCs w:val="20"/>
        </w:rPr>
        <w:t xml:space="preserve">La politique de prévention du Centre Pompidou s’organise autour </w:t>
      </w:r>
      <w:r w:rsidR="00D124E8" w:rsidRPr="00444BAA">
        <w:rPr>
          <w:rFonts w:ascii="CP" w:hAnsi="CP" w:cs="Arial"/>
          <w:sz w:val="20"/>
          <w:szCs w:val="20"/>
        </w:rPr>
        <w:t>d’une formation spécialisée du comité social d’administration (CSA-FS)</w:t>
      </w:r>
      <w:r w:rsidRPr="00444BAA">
        <w:rPr>
          <w:rFonts w:ascii="CP" w:hAnsi="CP" w:cs="Arial"/>
          <w:sz w:val="20"/>
          <w:szCs w:val="20"/>
        </w:rPr>
        <w:t>, du pôle préventio</w:t>
      </w:r>
      <w:r w:rsidR="0017076D" w:rsidRPr="00444BAA">
        <w:rPr>
          <w:rFonts w:ascii="CP" w:hAnsi="CP" w:cs="Arial"/>
          <w:sz w:val="20"/>
          <w:szCs w:val="20"/>
        </w:rPr>
        <w:t>n, animé par l’</w:t>
      </w:r>
      <w:r w:rsidRPr="00444BAA">
        <w:rPr>
          <w:rFonts w:ascii="CP" w:hAnsi="CP" w:cs="Arial"/>
          <w:sz w:val="20"/>
          <w:szCs w:val="20"/>
        </w:rPr>
        <w:t>inspecteur santé et sécurité au travail et d’un réseau de partenaires de la prévention</w:t>
      </w:r>
      <w:r w:rsidR="00133EB4" w:rsidRPr="00444BAA">
        <w:rPr>
          <w:rFonts w:ascii="CP" w:hAnsi="CP" w:cs="Arial"/>
          <w:sz w:val="20"/>
          <w:szCs w:val="20"/>
        </w:rPr>
        <w:t>. Les acteurs listés ci-dessous sont uniquement ceux exerçant une activité en lien avec les interventions d’entreprises extérieures.</w:t>
      </w:r>
    </w:p>
    <w:p w:rsidR="00F324A5" w:rsidRPr="00444BAA" w:rsidRDefault="00F324A5" w:rsidP="001502C3">
      <w:pPr>
        <w:spacing w:after="0" w:line="240" w:lineRule="auto"/>
        <w:jc w:val="both"/>
        <w:rPr>
          <w:rFonts w:ascii="CP" w:hAnsi="CP" w:cs="Arial"/>
          <w:sz w:val="20"/>
          <w:szCs w:val="20"/>
        </w:rPr>
      </w:pPr>
    </w:p>
    <w:p w:rsidR="00F324A5" w:rsidRPr="00444BAA" w:rsidRDefault="00F324A5" w:rsidP="00F324A5">
      <w:pPr>
        <w:pStyle w:val="Paragraphedeliste"/>
        <w:numPr>
          <w:ilvl w:val="0"/>
          <w:numId w:val="2"/>
        </w:numPr>
        <w:spacing w:after="0" w:line="240" w:lineRule="auto"/>
        <w:jc w:val="both"/>
        <w:rPr>
          <w:rFonts w:ascii="CP" w:hAnsi="CP" w:cs="Arial"/>
          <w:sz w:val="20"/>
          <w:szCs w:val="20"/>
        </w:rPr>
      </w:pPr>
      <w:r w:rsidRPr="00444BAA">
        <w:rPr>
          <w:rFonts w:ascii="CP" w:hAnsi="CP" w:cs="Arial"/>
          <w:sz w:val="20"/>
          <w:szCs w:val="20"/>
        </w:rPr>
        <w:t xml:space="preserve">Le </w:t>
      </w:r>
      <w:r w:rsidR="00D124E8" w:rsidRPr="00444BAA">
        <w:rPr>
          <w:rFonts w:ascii="CP" w:hAnsi="CP" w:cs="Arial"/>
          <w:sz w:val="20"/>
          <w:szCs w:val="20"/>
        </w:rPr>
        <w:t>CSA-FS</w:t>
      </w:r>
      <w:r w:rsidRPr="00444BAA">
        <w:rPr>
          <w:rFonts w:ascii="CP" w:hAnsi="CP" w:cs="Arial"/>
          <w:sz w:val="20"/>
          <w:szCs w:val="20"/>
        </w:rPr>
        <w:t xml:space="preserve"> participe au travail d’évaluation des risques et des méthodes de prévention. A ce titre, ses membres sont conviés aux inspections communes préalables.</w:t>
      </w:r>
    </w:p>
    <w:p w:rsidR="005C45BC" w:rsidRPr="00444BAA" w:rsidRDefault="005C45BC" w:rsidP="005C45BC">
      <w:pPr>
        <w:pStyle w:val="Paragraphedeliste"/>
        <w:spacing w:after="0" w:line="240" w:lineRule="auto"/>
        <w:jc w:val="both"/>
        <w:rPr>
          <w:rFonts w:ascii="CP" w:hAnsi="CP" w:cs="Arial"/>
          <w:sz w:val="20"/>
          <w:szCs w:val="20"/>
        </w:rPr>
      </w:pPr>
    </w:p>
    <w:p w:rsidR="005C45BC" w:rsidRPr="00444BAA" w:rsidRDefault="005C45BC" w:rsidP="00F324A5">
      <w:pPr>
        <w:pStyle w:val="Paragraphedeliste"/>
        <w:numPr>
          <w:ilvl w:val="0"/>
          <w:numId w:val="2"/>
        </w:numPr>
        <w:spacing w:after="0" w:line="240" w:lineRule="auto"/>
        <w:jc w:val="both"/>
        <w:rPr>
          <w:rFonts w:ascii="CP" w:hAnsi="CP" w:cs="Arial"/>
          <w:sz w:val="20"/>
          <w:szCs w:val="20"/>
        </w:rPr>
      </w:pPr>
      <w:r w:rsidRPr="00444BAA">
        <w:rPr>
          <w:rFonts w:ascii="CP" w:hAnsi="CP" w:cs="Arial"/>
          <w:sz w:val="20"/>
          <w:szCs w:val="20"/>
        </w:rPr>
        <w:t xml:space="preserve">La fonction d’inspecteur santé et sécurité au travail est régie par le décret n°95-680 du 9 mai 1995 modifiant le décret n°82-453 du 28 mai 1982 relatif à l’hygiène et à la sécurité du travail, ainsi qu’à la prévention médicale dans la fonction publique. </w:t>
      </w:r>
      <w:r w:rsidR="0017076D" w:rsidRPr="00444BAA">
        <w:rPr>
          <w:rFonts w:ascii="CP" w:hAnsi="CP" w:cs="Arial"/>
          <w:sz w:val="20"/>
          <w:szCs w:val="20"/>
        </w:rPr>
        <w:t>Cet agent</w:t>
      </w:r>
      <w:r w:rsidRPr="00444BAA">
        <w:rPr>
          <w:rFonts w:ascii="CP" w:hAnsi="CP" w:cs="Arial"/>
          <w:sz w:val="20"/>
          <w:szCs w:val="20"/>
        </w:rPr>
        <w:t xml:space="preserve"> assure, entre autres, des fonctions d’inspection en matière de santé et de sécurité au travail pour le Centr</w:t>
      </w:r>
      <w:r w:rsidR="00867606" w:rsidRPr="00444BAA">
        <w:rPr>
          <w:rFonts w:ascii="CP" w:hAnsi="CP" w:cs="Arial"/>
          <w:sz w:val="20"/>
          <w:szCs w:val="20"/>
        </w:rPr>
        <w:t xml:space="preserve">e Pompidou </w:t>
      </w:r>
      <w:r w:rsidR="00867606" w:rsidRPr="00444BAA">
        <w:rPr>
          <w:rFonts w:ascii="CP" w:hAnsi="CP" w:cs="Arial"/>
          <w:sz w:val="20"/>
          <w:szCs w:val="20"/>
        </w:rPr>
        <w:lastRenderedPageBreak/>
        <w:t>et</w:t>
      </w:r>
      <w:r w:rsidRPr="00444BAA">
        <w:rPr>
          <w:rFonts w:ascii="CP" w:hAnsi="CP" w:cs="Arial"/>
          <w:sz w:val="20"/>
          <w:szCs w:val="20"/>
        </w:rPr>
        <w:t xml:space="preserve"> la Bibliothèque Publique d’Information. Il est habilité à représenter la direction du Centre Pompidou auprès des entreprises extérieures, de leurs représentants et de leurs employés.</w:t>
      </w:r>
    </w:p>
    <w:p w:rsidR="00F324A5" w:rsidRPr="00444BAA" w:rsidRDefault="00F324A5" w:rsidP="00F324A5">
      <w:pPr>
        <w:pStyle w:val="Paragraphedeliste"/>
        <w:spacing w:after="0" w:line="240" w:lineRule="auto"/>
        <w:jc w:val="both"/>
        <w:rPr>
          <w:rFonts w:ascii="CP" w:hAnsi="CP" w:cs="Arial"/>
          <w:sz w:val="20"/>
          <w:szCs w:val="20"/>
        </w:rPr>
      </w:pPr>
    </w:p>
    <w:p w:rsidR="00F324A5" w:rsidRPr="00444BAA" w:rsidRDefault="00F324A5" w:rsidP="005C45BC">
      <w:pPr>
        <w:pStyle w:val="Paragraphedeliste"/>
        <w:numPr>
          <w:ilvl w:val="0"/>
          <w:numId w:val="2"/>
        </w:numPr>
        <w:spacing w:after="0" w:line="240" w:lineRule="auto"/>
        <w:jc w:val="both"/>
        <w:rPr>
          <w:rFonts w:ascii="CP" w:hAnsi="CP" w:cs="Arial"/>
          <w:sz w:val="20"/>
          <w:szCs w:val="20"/>
        </w:rPr>
      </w:pPr>
      <w:r w:rsidRPr="00444BAA">
        <w:rPr>
          <w:rFonts w:ascii="CP" w:hAnsi="CP" w:cs="Arial"/>
          <w:sz w:val="20"/>
          <w:szCs w:val="20"/>
        </w:rPr>
        <w:t>Le pôle prévention, placé sous l’autorité de la direction générale, assure des activités de conseil et de coordination pour toutes les questions concernant l</w:t>
      </w:r>
      <w:r w:rsidR="0017076D" w:rsidRPr="00444BAA">
        <w:rPr>
          <w:rFonts w:ascii="CP" w:hAnsi="CP" w:cs="Arial"/>
          <w:sz w:val="20"/>
          <w:szCs w:val="20"/>
        </w:rPr>
        <w:t xml:space="preserve">a santé </w:t>
      </w:r>
      <w:r w:rsidRPr="00444BAA">
        <w:rPr>
          <w:rFonts w:ascii="CP" w:hAnsi="CP" w:cs="Arial"/>
          <w:sz w:val="20"/>
          <w:szCs w:val="20"/>
        </w:rPr>
        <w:t xml:space="preserve">et la sécurité </w:t>
      </w:r>
      <w:r w:rsidR="0017076D" w:rsidRPr="00444BAA">
        <w:rPr>
          <w:rFonts w:ascii="CP" w:hAnsi="CP" w:cs="Arial"/>
          <w:sz w:val="20"/>
          <w:szCs w:val="20"/>
        </w:rPr>
        <w:t xml:space="preserve">au travail </w:t>
      </w:r>
      <w:r w:rsidRPr="00444BAA">
        <w:rPr>
          <w:rFonts w:ascii="CP" w:hAnsi="CP" w:cs="Arial"/>
          <w:sz w:val="20"/>
          <w:szCs w:val="20"/>
        </w:rPr>
        <w:t xml:space="preserve">des personnels. Il </w:t>
      </w:r>
      <w:r w:rsidR="005C45BC" w:rsidRPr="00444BAA">
        <w:rPr>
          <w:rFonts w:ascii="CP" w:hAnsi="CP" w:cs="Arial"/>
          <w:sz w:val="20"/>
          <w:szCs w:val="20"/>
        </w:rPr>
        <w:t>participe notamment à l’élaboration des plans de prévention avec les entreprises extérieures, en apportant des connaissances juridiques et techniques aux différentes directions de l’établissement</w:t>
      </w:r>
      <w:r w:rsidRPr="00444BAA">
        <w:rPr>
          <w:rFonts w:ascii="CP" w:hAnsi="CP" w:cs="Arial"/>
          <w:sz w:val="20"/>
          <w:szCs w:val="20"/>
        </w:rPr>
        <w:t>. Le pôle prévention est placé sous la conduite et la responsabilité de l’inspect</w:t>
      </w:r>
      <w:r w:rsidR="005C45BC" w:rsidRPr="00444BAA">
        <w:rPr>
          <w:rFonts w:ascii="CP" w:hAnsi="CP" w:cs="Arial"/>
          <w:sz w:val="20"/>
          <w:szCs w:val="20"/>
        </w:rPr>
        <w:t>eur</w:t>
      </w:r>
      <w:r w:rsidRPr="00444BAA">
        <w:rPr>
          <w:rFonts w:ascii="CP" w:hAnsi="CP" w:cs="Arial"/>
          <w:sz w:val="20"/>
          <w:szCs w:val="20"/>
        </w:rPr>
        <w:t xml:space="preserve"> santé et sécurité au travail qui anime et encadre </w:t>
      </w:r>
      <w:r w:rsidR="00BC444C" w:rsidRPr="00444BAA">
        <w:rPr>
          <w:rFonts w:ascii="CP" w:hAnsi="CP" w:cs="Arial"/>
          <w:sz w:val="20"/>
          <w:szCs w:val="20"/>
        </w:rPr>
        <w:t>trois</w:t>
      </w:r>
      <w:r w:rsidRPr="00444BAA">
        <w:rPr>
          <w:rFonts w:ascii="CP" w:hAnsi="CP" w:cs="Arial"/>
          <w:sz w:val="20"/>
          <w:szCs w:val="20"/>
        </w:rPr>
        <w:t xml:space="preserve"> coordonnateurs hygiène et sécurité</w:t>
      </w:r>
      <w:r w:rsidR="00BC444C" w:rsidRPr="00444BAA">
        <w:rPr>
          <w:rFonts w:ascii="CP" w:hAnsi="CP" w:cs="Arial"/>
          <w:sz w:val="20"/>
          <w:szCs w:val="20"/>
        </w:rPr>
        <w:t xml:space="preserve"> qui</w:t>
      </w:r>
      <w:r w:rsidRPr="00444BAA">
        <w:rPr>
          <w:rFonts w:ascii="CP" w:hAnsi="CP" w:cs="Arial"/>
          <w:sz w:val="20"/>
          <w:szCs w:val="20"/>
        </w:rPr>
        <w:t xml:space="preserve"> exercent la même fonction</w:t>
      </w:r>
      <w:r w:rsidR="00BC444C" w:rsidRPr="00444BAA">
        <w:rPr>
          <w:rFonts w:ascii="CP" w:hAnsi="CP" w:cs="Arial"/>
          <w:sz w:val="20"/>
          <w:szCs w:val="20"/>
        </w:rPr>
        <w:t>.</w:t>
      </w:r>
    </w:p>
    <w:p w:rsidR="00F324A5" w:rsidRPr="00444BAA" w:rsidRDefault="00F324A5" w:rsidP="00F324A5">
      <w:pPr>
        <w:pStyle w:val="Paragraphedeliste"/>
        <w:spacing w:after="0" w:line="240" w:lineRule="auto"/>
        <w:jc w:val="both"/>
        <w:rPr>
          <w:rFonts w:ascii="CP" w:hAnsi="CP" w:cs="Arial"/>
          <w:sz w:val="20"/>
          <w:szCs w:val="20"/>
        </w:rPr>
      </w:pPr>
    </w:p>
    <w:p w:rsidR="00F324A5" w:rsidRPr="00444BAA" w:rsidRDefault="00133EB4" w:rsidP="001502C3">
      <w:pPr>
        <w:pStyle w:val="Paragraphedeliste"/>
        <w:numPr>
          <w:ilvl w:val="0"/>
          <w:numId w:val="2"/>
        </w:numPr>
        <w:spacing w:after="0" w:line="240" w:lineRule="auto"/>
        <w:jc w:val="both"/>
        <w:rPr>
          <w:rFonts w:ascii="CP" w:hAnsi="CP" w:cs="Arial"/>
          <w:sz w:val="20"/>
          <w:szCs w:val="20"/>
        </w:rPr>
      </w:pPr>
      <w:r w:rsidRPr="00444BAA">
        <w:rPr>
          <w:rFonts w:ascii="CP" w:hAnsi="CP" w:cs="Arial"/>
          <w:sz w:val="20"/>
          <w:szCs w:val="20"/>
        </w:rPr>
        <w:t xml:space="preserve">Dans le cadre du plan de prévention, une personne chargée des mesures de prévention est </w:t>
      </w:r>
      <w:r w:rsidR="00867606" w:rsidRPr="00444BAA">
        <w:rPr>
          <w:rFonts w:ascii="CP" w:hAnsi="CP" w:cs="Arial"/>
          <w:sz w:val="20"/>
          <w:szCs w:val="20"/>
        </w:rPr>
        <w:t>désignée par la direction du Centre</w:t>
      </w:r>
      <w:r w:rsidRPr="00444BAA">
        <w:rPr>
          <w:rFonts w:ascii="CP" w:hAnsi="CP" w:cs="Arial"/>
          <w:sz w:val="20"/>
          <w:szCs w:val="20"/>
        </w:rPr>
        <w:t xml:space="preserve">. </w:t>
      </w:r>
      <w:r w:rsidR="00867606" w:rsidRPr="00444BAA">
        <w:rPr>
          <w:rFonts w:ascii="CP" w:hAnsi="CP" w:cs="Arial"/>
          <w:sz w:val="20"/>
          <w:szCs w:val="20"/>
        </w:rPr>
        <w:t>Elle est chargée de définir les mesures de prévention en lien avec le pôle prévention et de veiller à leur application sur site</w:t>
      </w:r>
      <w:r w:rsidRPr="00444BAA">
        <w:rPr>
          <w:rFonts w:ascii="CP" w:hAnsi="CP" w:cs="Arial"/>
          <w:sz w:val="20"/>
          <w:szCs w:val="20"/>
        </w:rPr>
        <w:t>.</w:t>
      </w:r>
    </w:p>
    <w:p w:rsidR="00133EB4" w:rsidRPr="00444BAA" w:rsidRDefault="00133EB4" w:rsidP="00133EB4">
      <w:pPr>
        <w:pStyle w:val="Paragraphedeliste"/>
        <w:spacing w:after="0" w:line="240" w:lineRule="auto"/>
        <w:jc w:val="both"/>
        <w:rPr>
          <w:rFonts w:ascii="CP" w:hAnsi="CP" w:cs="Arial"/>
          <w:sz w:val="20"/>
          <w:szCs w:val="20"/>
        </w:rPr>
      </w:pPr>
    </w:p>
    <w:p w:rsidR="001502C3" w:rsidRPr="00444BAA" w:rsidRDefault="001502C3" w:rsidP="00823F09">
      <w:pPr>
        <w:spacing w:after="0" w:line="240" w:lineRule="auto"/>
        <w:jc w:val="both"/>
        <w:rPr>
          <w:rFonts w:ascii="CP" w:hAnsi="CP" w:cs="Arial"/>
          <w:sz w:val="20"/>
          <w:szCs w:val="20"/>
        </w:rPr>
      </w:pPr>
      <w:r w:rsidRPr="00444BAA">
        <w:rPr>
          <w:rFonts w:ascii="CP" w:hAnsi="CP" w:cs="Arial"/>
          <w:sz w:val="20"/>
          <w:szCs w:val="20"/>
        </w:rPr>
        <w:tab/>
      </w:r>
    </w:p>
    <w:p w:rsidR="00A21740" w:rsidRPr="00444BAA" w:rsidRDefault="002C3150" w:rsidP="00823F09">
      <w:pPr>
        <w:spacing w:after="0" w:line="240" w:lineRule="auto"/>
        <w:jc w:val="both"/>
        <w:rPr>
          <w:rFonts w:ascii="CP" w:hAnsi="CP" w:cs="Arial"/>
          <w:b/>
          <w:sz w:val="24"/>
          <w:szCs w:val="24"/>
        </w:rPr>
      </w:pPr>
      <w:r w:rsidRPr="00444BAA">
        <w:rPr>
          <w:rFonts w:ascii="CP" w:hAnsi="CP" w:cs="Arial"/>
          <w:b/>
          <w:sz w:val="24"/>
          <w:szCs w:val="24"/>
        </w:rPr>
        <w:t>5</w:t>
      </w:r>
      <w:r w:rsidR="001502C3" w:rsidRPr="00444BAA">
        <w:rPr>
          <w:rFonts w:ascii="CP" w:hAnsi="CP" w:cs="Arial"/>
          <w:b/>
          <w:sz w:val="24"/>
          <w:szCs w:val="24"/>
        </w:rPr>
        <w:t xml:space="preserve">) </w:t>
      </w:r>
      <w:r w:rsidR="00620604" w:rsidRPr="00444BAA">
        <w:rPr>
          <w:rFonts w:ascii="CP" w:hAnsi="CP" w:cs="Arial"/>
          <w:b/>
          <w:sz w:val="24"/>
          <w:szCs w:val="24"/>
        </w:rPr>
        <w:t>Arrêts de chantier et p</w:t>
      </w:r>
      <w:r w:rsidR="001502C3" w:rsidRPr="00444BAA">
        <w:rPr>
          <w:rFonts w:ascii="CP" w:hAnsi="CP" w:cs="Arial"/>
          <w:b/>
          <w:sz w:val="24"/>
          <w:szCs w:val="24"/>
        </w:rPr>
        <w:t>énalités</w:t>
      </w:r>
    </w:p>
    <w:p w:rsidR="00F92D15" w:rsidRPr="00444BAA" w:rsidRDefault="00F92D15" w:rsidP="00F92D15">
      <w:pPr>
        <w:spacing w:after="0" w:line="240" w:lineRule="auto"/>
        <w:jc w:val="both"/>
        <w:rPr>
          <w:rFonts w:ascii="CP" w:hAnsi="CP" w:cs="Arial"/>
          <w:sz w:val="20"/>
          <w:szCs w:val="20"/>
        </w:rPr>
      </w:pPr>
    </w:p>
    <w:p w:rsidR="00F92D15" w:rsidRPr="00444BAA" w:rsidRDefault="00F92D15" w:rsidP="00F92D15">
      <w:pPr>
        <w:spacing w:after="0" w:line="240" w:lineRule="auto"/>
        <w:jc w:val="both"/>
        <w:rPr>
          <w:rFonts w:ascii="CP" w:hAnsi="CP" w:cs="Arial"/>
          <w:sz w:val="20"/>
          <w:szCs w:val="20"/>
        </w:rPr>
      </w:pPr>
      <w:r w:rsidRPr="00444BAA">
        <w:rPr>
          <w:rFonts w:ascii="CP" w:hAnsi="CP" w:cs="Arial"/>
          <w:sz w:val="20"/>
          <w:szCs w:val="20"/>
        </w:rPr>
        <w:t>Le titulaire s’engage à informer ses éventuels sous-traitants des risques encourus en cas de non-respect des dispositions fixées dans le plan de prévention.</w:t>
      </w:r>
    </w:p>
    <w:p w:rsidR="001502C3" w:rsidRPr="00444BAA" w:rsidRDefault="001502C3" w:rsidP="00823F09">
      <w:pPr>
        <w:spacing w:after="0" w:line="240" w:lineRule="auto"/>
        <w:jc w:val="both"/>
        <w:rPr>
          <w:rFonts w:ascii="CP" w:hAnsi="CP" w:cs="Arial"/>
          <w:b/>
          <w:sz w:val="20"/>
          <w:szCs w:val="20"/>
        </w:rPr>
      </w:pPr>
    </w:p>
    <w:p w:rsidR="00620604" w:rsidRPr="00444BAA" w:rsidRDefault="003454A7" w:rsidP="00620604">
      <w:pPr>
        <w:spacing w:after="0" w:line="240" w:lineRule="auto"/>
        <w:jc w:val="both"/>
        <w:rPr>
          <w:rFonts w:ascii="CP" w:hAnsi="CP" w:cs="Arial"/>
          <w:sz w:val="20"/>
          <w:szCs w:val="20"/>
        </w:rPr>
      </w:pPr>
      <w:r w:rsidRPr="00444BAA">
        <w:rPr>
          <w:rFonts w:ascii="CP" w:hAnsi="CP" w:cs="Arial"/>
          <w:sz w:val="20"/>
          <w:szCs w:val="20"/>
        </w:rPr>
        <w:t>L’</w:t>
      </w:r>
      <w:r w:rsidR="00620604" w:rsidRPr="00444BAA">
        <w:rPr>
          <w:rFonts w:ascii="CP" w:hAnsi="CP" w:cs="Arial"/>
          <w:sz w:val="20"/>
          <w:szCs w:val="20"/>
        </w:rPr>
        <w:t>inspecteur santé et sécurité au travail</w:t>
      </w:r>
      <w:r w:rsidRPr="00444BAA">
        <w:rPr>
          <w:rFonts w:ascii="CP" w:hAnsi="CP" w:cs="Arial"/>
          <w:sz w:val="20"/>
          <w:szCs w:val="20"/>
        </w:rPr>
        <w:t xml:space="preserve"> et les</w:t>
      </w:r>
      <w:r w:rsidR="00620604" w:rsidRPr="00444BAA">
        <w:rPr>
          <w:rFonts w:ascii="CP" w:hAnsi="CP" w:cs="Arial"/>
          <w:sz w:val="20"/>
          <w:szCs w:val="20"/>
        </w:rPr>
        <w:t xml:space="preserve"> coordonnateurs hygiène et sécurité du pôle prévention</w:t>
      </w:r>
      <w:r w:rsidRPr="00444BAA">
        <w:rPr>
          <w:rFonts w:ascii="CP" w:hAnsi="CP" w:cs="Arial"/>
          <w:sz w:val="20"/>
          <w:szCs w:val="20"/>
        </w:rPr>
        <w:t xml:space="preserve"> </w:t>
      </w:r>
      <w:r w:rsidR="00F92D15" w:rsidRPr="00444BAA">
        <w:rPr>
          <w:rFonts w:ascii="CP" w:hAnsi="CP" w:cs="Arial"/>
          <w:sz w:val="20"/>
          <w:szCs w:val="20"/>
        </w:rPr>
        <w:t>peu</w:t>
      </w:r>
      <w:r w:rsidRPr="00444BAA">
        <w:rPr>
          <w:rFonts w:ascii="CP" w:hAnsi="CP" w:cs="Arial"/>
          <w:sz w:val="20"/>
          <w:szCs w:val="20"/>
        </w:rPr>
        <w:t>ven</w:t>
      </w:r>
      <w:r w:rsidR="00620604" w:rsidRPr="00444BAA">
        <w:rPr>
          <w:rFonts w:ascii="CP" w:hAnsi="CP" w:cs="Arial"/>
          <w:sz w:val="20"/>
          <w:szCs w:val="20"/>
        </w:rPr>
        <w:t xml:space="preserve">t suspendre </w:t>
      </w:r>
      <w:r w:rsidR="00F92D15" w:rsidRPr="00444BAA">
        <w:rPr>
          <w:rFonts w:ascii="CP" w:hAnsi="CP" w:cs="Arial"/>
          <w:sz w:val="20"/>
          <w:szCs w:val="20"/>
        </w:rPr>
        <w:t xml:space="preserve">ou arrêter </w:t>
      </w:r>
      <w:r w:rsidR="00620604" w:rsidRPr="00444BAA">
        <w:rPr>
          <w:rFonts w:ascii="CP" w:hAnsi="CP" w:cs="Arial"/>
          <w:sz w:val="20"/>
          <w:szCs w:val="20"/>
        </w:rPr>
        <w:t>l’opération en cas de non-respect des mesures inscrites au plan de prévention.</w:t>
      </w:r>
    </w:p>
    <w:p w:rsidR="00886756" w:rsidRPr="00444BAA" w:rsidRDefault="00886756" w:rsidP="00823F09">
      <w:pPr>
        <w:spacing w:after="0" w:line="240" w:lineRule="auto"/>
        <w:jc w:val="both"/>
        <w:rPr>
          <w:rFonts w:ascii="CP" w:hAnsi="CP" w:cs="Arial"/>
          <w:sz w:val="20"/>
          <w:szCs w:val="20"/>
        </w:rPr>
      </w:pPr>
    </w:p>
    <w:p w:rsidR="007D7F97" w:rsidRPr="00444BAA" w:rsidRDefault="003454A7" w:rsidP="00823F09">
      <w:pPr>
        <w:spacing w:after="0" w:line="240" w:lineRule="auto"/>
        <w:jc w:val="both"/>
        <w:rPr>
          <w:rFonts w:ascii="CP" w:hAnsi="CP" w:cs="Arial"/>
          <w:sz w:val="20"/>
          <w:szCs w:val="20"/>
        </w:rPr>
      </w:pPr>
      <w:r w:rsidRPr="00444BAA">
        <w:rPr>
          <w:rFonts w:ascii="CP" w:hAnsi="CP" w:cs="Arial"/>
          <w:sz w:val="20"/>
          <w:szCs w:val="20"/>
        </w:rPr>
        <w:t>Sur</w:t>
      </w:r>
      <w:r w:rsidR="00620604" w:rsidRPr="00444BAA">
        <w:rPr>
          <w:rFonts w:ascii="CP" w:hAnsi="CP" w:cs="Arial"/>
          <w:sz w:val="20"/>
          <w:szCs w:val="20"/>
        </w:rPr>
        <w:t xml:space="preserve"> constat </w:t>
      </w:r>
      <w:r w:rsidRPr="00444BAA">
        <w:rPr>
          <w:rFonts w:ascii="CP" w:hAnsi="CP" w:cs="Arial"/>
          <w:sz w:val="20"/>
          <w:szCs w:val="20"/>
        </w:rPr>
        <w:t>de ce</w:t>
      </w:r>
      <w:r w:rsidR="00620604" w:rsidRPr="00444BAA">
        <w:rPr>
          <w:rFonts w:ascii="CP" w:hAnsi="CP" w:cs="Arial"/>
          <w:sz w:val="20"/>
          <w:szCs w:val="20"/>
        </w:rPr>
        <w:t xml:space="preserve"> personnel habilité, l</w:t>
      </w:r>
      <w:r w:rsidR="007D7F97" w:rsidRPr="00444BAA">
        <w:rPr>
          <w:rFonts w:ascii="CP" w:hAnsi="CP" w:cs="Arial"/>
          <w:sz w:val="20"/>
          <w:szCs w:val="20"/>
        </w:rPr>
        <w:t>e titulaire s’expose aux pénalités suivantes</w:t>
      </w:r>
      <w:r w:rsidR="000C7927" w:rsidRPr="00444BAA">
        <w:rPr>
          <w:rFonts w:ascii="CP" w:hAnsi="CP" w:cs="Arial"/>
          <w:sz w:val="20"/>
          <w:szCs w:val="20"/>
        </w:rPr>
        <w:t>, cumulables entre elles</w:t>
      </w:r>
      <w:r w:rsidR="007D7F97" w:rsidRPr="00444BAA">
        <w:rPr>
          <w:rFonts w:ascii="CP" w:hAnsi="CP" w:cs="Arial"/>
          <w:sz w:val="20"/>
          <w:szCs w:val="20"/>
        </w:rPr>
        <w:t> :</w:t>
      </w:r>
    </w:p>
    <w:p w:rsidR="005C53A5" w:rsidRPr="00444BAA" w:rsidRDefault="000C7927" w:rsidP="005C53A5">
      <w:pPr>
        <w:pStyle w:val="Paragraphedeliste"/>
        <w:numPr>
          <w:ilvl w:val="0"/>
          <w:numId w:val="1"/>
        </w:numPr>
        <w:spacing w:after="0" w:line="240" w:lineRule="auto"/>
        <w:jc w:val="both"/>
        <w:rPr>
          <w:rFonts w:ascii="CP" w:hAnsi="CP" w:cs="Arial"/>
          <w:sz w:val="20"/>
          <w:szCs w:val="20"/>
        </w:rPr>
      </w:pPr>
      <w:r w:rsidRPr="00444BAA">
        <w:rPr>
          <w:rFonts w:ascii="CP" w:hAnsi="CP" w:cs="Arial"/>
          <w:sz w:val="20"/>
          <w:szCs w:val="20"/>
        </w:rPr>
        <w:t>200</w:t>
      </w:r>
      <w:r w:rsidR="005C53A5" w:rsidRPr="00444BAA">
        <w:rPr>
          <w:rFonts w:ascii="CP" w:hAnsi="CP" w:cs="Arial"/>
          <w:sz w:val="20"/>
          <w:szCs w:val="20"/>
        </w:rPr>
        <w:t xml:space="preserve">€ HT par représentant du titulaire ou de ses éventuels sous-traitants </w:t>
      </w:r>
      <w:r w:rsidR="00620604" w:rsidRPr="00444BAA">
        <w:rPr>
          <w:rFonts w:ascii="CP" w:hAnsi="CP" w:cs="Arial"/>
          <w:sz w:val="20"/>
          <w:szCs w:val="20"/>
        </w:rPr>
        <w:t xml:space="preserve">absent </w:t>
      </w:r>
      <w:r w:rsidR="005C53A5" w:rsidRPr="00444BAA">
        <w:rPr>
          <w:rFonts w:ascii="CP" w:hAnsi="CP" w:cs="Arial"/>
          <w:sz w:val="20"/>
          <w:szCs w:val="20"/>
        </w:rPr>
        <w:t>à l’inspection commune préalable ou aux inspections communes complémentaires</w:t>
      </w:r>
    </w:p>
    <w:p w:rsidR="007D7F97" w:rsidRPr="00444BAA" w:rsidRDefault="000C7927" w:rsidP="007D7F97">
      <w:pPr>
        <w:pStyle w:val="Paragraphedeliste"/>
        <w:numPr>
          <w:ilvl w:val="0"/>
          <w:numId w:val="1"/>
        </w:numPr>
        <w:spacing w:after="0" w:line="240" w:lineRule="auto"/>
        <w:jc w:val="both"/>
        <w:rPr>
          <w:rFonts w:ascii="CP" w:hAnsi="CP" w:cs="Arial"/>
          <w:sz w:val="20"/>
          <w:szCs w:val="20"/>
        </w:rPr>
      </w:pPr>
      <w:r w:rsidRPr="00444BAA">
        <w:rPr>
          <w:rFonts w:ascii="CP" w:hAnsi="CP" w:cs="Arial"/>
          <w:sz w:val="20"/>
          <w:szCs w:val="20"/>
        </w:rPr>
        <w:t>50</w:t>
      </w:r>
      <w:r w:rsidR="007D7F97" w:rsidRPr="00444BAA">
        <w:rPr>
          <w:rFonts w:ascii="CP" w:hAnsi="CP" w:cs="Arial"/>
          <w:sz w:val="20"/>
          <w:szCs w:val="20"/>
        </w:rPr>
        <w:t>€ HT</w:t>
      </w:r>
      <w:r w:rsidR="00620604" w:rsidRPr="00444BAA">
        <w:rPr>
          <w:rFonts w:ascii="CP" w:hAnsi="CP" w:cs="Arial"/>
          <w:sz w:val="20"/>
          <w:szCs w:val="20"/>
        </w:rPr>
        <w:t>,</w:t>
      </w:r>
      <w:r w:rsidR="007D7F97" w:rsidRPr="00444BAA">
        <w:rPr>
          <w:rFonts w:ascii="CP" w:hAnsi="CP" w:cs="Arial"/>
          <w:sz w:val="20"/>
          <w:szCs w:val="20"/>
        </w:rPr>
        <w:t xml:space="preserve"> </w:t>
      </w:r>
      <w:r w:rsidR="005C53A5" w:rsidRPr="00444BAA">
        <w:rPr>
          <w:rFonts w:ascii="CP" w:hAnsi="CP" w:cs="Arial"/>
          <w:sz w:val="20"/>
          <w:szCs w:val="20"/>
        </w:rPr>
        <w:t>par jour calendaire et par document</w:t>
      </w:r>
      <w:r w:rsidR="00620604" w:rsidRPr="00444BAA">
        <w:rPr>
          <w:rFonts w:ascii="CP" w:hAnsi="CP" w:cs="Arial"/>
          <w:sz w:val="20"/>
          <w:szCs w:val="20"/>
        </w:rPr>
        <w:t>,</w:t>
      </w:r>
      <w:r w:rsidR="005C53A5" w:rsidRPr="00444BAA">
        <w:rPr>
          <w:rFonts w:ascii="CP" w:hAnsi="CP" w:cs="Arial"/>
          <w:sz w:val="20"/>
          <w:szCs w:val="20"/>
        </w:rPr>
        <w:t xml:space="preserve"> lors de retard dans la production des éléments demandés</w:t>
      </w:r>
      <w:r w:rsidR="00620604" w:rsidRPr="00444BAA">
        <w:rPr>
          <w:rFonts w:ascii="CP" w:hAnsi="CP" w:cs="Arial"/>
          <w:sz w:val="20"/>
          <w:szCs w:val="20"/>
        </w:rPr>
        <w:t xml:space="preserve"> dans le cadre du plan de prévention</w:t>
      </w:r>
    </w:p>
    <w:p w:rsidR="005C53A5" w:rsidRPr="00444BAA" w:rsidRDefault="00867606" w:rsidP="007D7F97">
      <w:pPr>
        <w:pStyle w:val="Paragraphedeliste"/>
        <w:numPr>
          <w:ilvl w:val="0"/>
          <w:numId w:val="1"/>
        </w:numPr>
        <w:spacing w:after="0" w:line="240" w:lineRule="auto"/>
        <w:jc w:val="both"/>
        <w:rPr>
          <w:rFonts w:ascii="CP" w:hAnsi="CP" w:cs="Arial"/>
          <w:sz w:val="20"/>
          <w:szCs w:val="20"/>
        </w:rPr>
      </w:pPr>
      <w:r w:rsidRPr="00444BAA">
        <w:rPr>
          <w:rFonts w:ascii="CP" w:hAnsi="CP" w:cs="Arial"/>
          <w:sz w:val="20"/>
          <w:szCs w:val="20"/>
        </w:rPr>
        <w:t>10</w:t>
      </w:r>
      <w:r w:rsidR="000C7927" w:rsidRPr="00444BAA">
        <w:rPr>
          <w:rFonts w:ascii="CP" w:hAnsi="CP" w:cs="Arial"/>
          <w:sz w:val="20"/>
          <w:szCs w:val="20"/>
        </w:rPr>
        <w:t>00</w:t>
      </w:r>
      <w:r w:rsidR="005C53A5" w:rsidRPr="00444BAA">
        <w:rPr>
          <w:rFonts w:ascii="CP" w:hAnsi="CP" w:cs="Arial"/>
          <w:sz w:val="20"/>
          <w:szCs w:val="20"/>
        </w:rPr>
        <w:t xml:space="preserve">€ HT en cas de non-respect des mesures </w:t>
      </w:r>
      <w:r w:rsidR="000C7927" w:rsidRPr="00444BAA">
        <w:rPr>
          <w:rFonts w:ascii="CP" w:hAnsi="CP" w:cs="Arial"/>
          <w:sz w:val="20"/>
          <w:szCs w:val="20"/>
        </w:rPr>
        <w:t xml:space="preserve">de prévention </w:t>
      </w:r>
      <w:r w:rsidR="005C53A5" w:rsidRPr="00444BAA">
        <w:rPr>
          <w:rFonts w:ascii="CP" w:hAnsi="CP" w:cs="Arial"/>
          <w:sz w:val="20"/>
          <w:szCs w:val="20"/>
        </w:rPr>
        <w:t>inscrites dans le plan de prévention</w:t>
      </w:r>
    </w:p>
    <w:p w:rsidR="002C3150" w:rsidRPr="00444BAA" w:rsidRDefault="00867606" w:rsidP="00823F09">
      <w:pPr>
        <w:pStyle w:val="Paragraphedeliste"/>
        <w:numPr>
          <w:ilvl w:val="0"/>
          <w:numId w:val="1"/>
        </w:numPr>
        <w:spacing w:after="0" w:line="240" w:lineRule="auto"/>
        <w:jc w:val="both"/>
        <w:rPr>
          <w:rFonts w:ascii="CP" w:hAnsi="CP" w:cs="Arial"/>
          <w:sz w:val="20"/>
          <w:szCs w:val="20"/>
        </w:rPr>
      </w:pPr>
      <w:r w:rsidRPr="00444BAA">
        <w:rPr>
          <w:rFonts w:ascii="CP" w:hAnsi="CP" w:cs="Arial"/>
          <w:sz w:val="20"/>
          <w:szCs w:val="20"/>
        </w:rPr>
        <w:t>3</w:t>
      </w:r>
      <w:r w:rsidR="000C7927" w:rsidRPr="00444BAA">
        <w:rPr>
          <w:rFonts w:ascii="CP" w:hAnsi="CP" w:cs="Arial"/>
          <w:sz w:val="20"/>
          <w:szCs w:val="20"/>
        </w:rPr>
        <w:t>000</w:t>
      </w:r>
      <w:r w:rsidR="00F92D15" w:rsidRPr="00444BAA">
        <w:rPr>
          <w:rFonts w:ascii="CP" w:hAnsi="CP" w:cs="Arial"/>
          <w:sz w:val="20"/>
          <w:szCs w:val="20"/>
        </w:rPr>
        <w:t>€ HT en cas de non-respect des mesures</w:t>
      </w:r>
      <w:r w:rsidR="000C7927" w:rsidRPr="00444BAA">
        <w:rPr>
          <w:rFonts w:ascii="CP" w:hAnsi="CP" w:cs="Arial"/>
          <w:sz w:val="20"/>
          <w:szCs w:val="20"/>
        </w:rPr>
        <w:t xml:space="preserve"> de prévention</w:t>
      </w:r>
      <w:r w:rsidR="00F92D15" w:rsidRPr="00444BAA">
        <w:rPr>
          <w:rFonts w:ascii="CP" w:hAnsi="CP" w:cs="Arial"/>
          <w:sz w:val="20"/>
          <w:szCs w:val="20"/>
        </w:rPr>
        <w:t xml:space="preserve"> inscrites dans le plan de prévention entraînant la mise en danger de la vie du salarié ou de la vie d’autrui</w:t>
      </w:r>
    </w:p>
    <w:sectPr w:rsidR="002C3150" w:rsidRPr="00444BAA" w:rsidSect="00444BAA">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BAA" w:rsidRDefault="00444BAA" w:rsidP="00444BAA">
      <w:pPr>
        <w:spacing w:after="0" w:line="240" w:lineRule="auto"/>
      </w:pPr>
      <w:r>
        <w:separator/>
      </w:r>
    </w:p>
  </w:endnote>
  <w:endnote w:type="continuationSeparator" w:id="0">
    <w:p w:rsidR="00444BAA" w:rsidRDefault="00444BAA" w:rsidP="00444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P">
    <w:panose1 w:val="020B0503020202020204"/>
    <w:charset w:val="00"/>
    <w:family w:val="swiss"/>
    <w:pitch w:val="variable"/>
    <w:sig w:usb0="800000AF" w:usb1="5000E47B" w:usb2="00000000" w:usb3="00000000" w:csb0="00000003" w:csb1="00000000"/>
  </w:font>
  <w:font w:name="Arial">
    <w:panose1 w:val="020B0604020202020204"/>
    <w:charset w:val="00"/>
    <w:family w:val="swiss"/>
    <w:pitch w:val="variable"/>
    <w:sig w:usb0="E0002EFF" w:usb1="C000785B" w:usb2="00000009" w:usb3="00000000" w:csb0="000001FF" w:csb1="00000000"/>
  </w:font>
  <w:font w:name="Univers Condensed Light">
    <w:charset w:val="00"/>
    <w:family w:val="swiss"/>
    <w:pitch w:val="variable"/>
    <w:sig w:usb0="80000287" w:usb1="00000000" w:usb2="00000000" w:usb3="00000000" w:csb0="0000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BAA" w:rsidRDefault="00444BAA" w:rsidP="00444BAA">
      <w:pPr>
        <w:spacing w:after="0" w:line="240" w:lineRule="auto"/>
      </w:pPr>
      <w:bookmarkStart w:id="0" w:name="_Hlk225181877"/>
      <w:bookmarkEnd w:id="0"/>
      <w:r>
        <w:separator/>
      </w:r>
    </w:p>
  </w:footnote>
  <w:footnote w:type="continuationSeparator" w:id="0">
    <w:p w:rsidR="00444BAA" w:rsidRDefault="00444BAA" w:rsidP="00444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AA" w:rsidRDefault="00444BAA">
    <w:pPr>
      <w:pStyle w:val="En-tte"/>
    </w:pPr>
    <w:r>
      <w:rPr>
        <w:noProof/>
      </w:rPr>
      <w:drawing>
        <wp:anchor distT="0" distB="0" distL="114300" distR="114300" simplePos="0" relativeHeight="251658240" behindDoc="0" locked="0" layoutInCell="1" allowOverlap="1" wp14:anchorId="18C43C15">
          <wp:simplePos x="0" y="0"/>
          <wp:positionH relativeFrom="margin">
            <wp:align>center</wp:align>
          </wp:positionH>
          <wp:positionV relativeFrom="paragraph">
            <wp:posOffset>-1905</wp:posOffset>
          </wp:positionV>
          <wp:extent cx="4105275" cy="438493"/>
          <wp:effectExtent l="0" t="0" r="0" b="0"/>
          <wp:wrapThrough wrapText="bothSides">
            <wp:wrapPolygon edited="0">
              <wp:start x="0" y="0"/>
              <wp:lineTo x="0" y="17843"/>
              <wp:lineTo x="15636" y="20661"/>
              <wp:lineTo x="16538" y="20661"/>
              <wp:lineTo x="21450" y="18783"/>
              <wp:lineTo x="21450" y="2817"/>
              <wp:lineTo x="19144"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4105275" cy="4384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274FB2"/>
    <w:multiLevelType w:val="hybridMultilevel"/>
    <w:tmpl w:val="6678647A"/>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C7"/>
    <w:rsid w:val="00074EF1"/>
    <w:rsid w:val="000C5A83"/>
    <w:rsid w:val="000C7927"/>
    <w:rsid w:val="00133EB4"/>
    <w:rsid w:val="001502C3"/>
    <w:rsid w:val="0017076D"/>
    <w:rsid w:val="001B33B1"/>
    <w:rsid w:val="001B5607"/>
    <w:rsid w:val="001C1EA4"/>
    <w:rsid w:val="002776BD"/>
    <w:rsid w:val="002A054B"/>
    <w:rsid w:val="002C0636"/>
    <w:rsid w:val="002C3150"/>
    <w:rsid w:val="002C6542"/>
    <w:rsid w:val="002D7034"/>
    <w:rsid w:val="00316CC9"/>
    <w:rsid w:val="003454A7"/>
    <w:rsid w:val="0035605B"/>
    <w:rsid w:val="003622FC"/>
    <w:rsid w:val="003B3FC7"/>
    <w:rsid w:val="003C1181"/>
    <w:rsid w:val="003C3456"/>
    <w:rsid w:val="00444BAA"/>
    <w:rsid w:val="00484082"/>
    <w:rsid w:val="00513E3A"/>
    <w:rsid w:val="00566158"/>
    <w:rsid w:val="00566A3C"/>
    <w:rsid w:val="0058385F"/>
    <w:rsid w:val="005B207B"/>
    <w:rsid w:val="005C45BC"/>
    <w:rsid w:val="005C53A5"/>
    <w:rsid w:val="00620604"/>
    <w:rsid w:val="00685C4B"/>
    <w:rsid w:val="00781234"/>
    <w:rsid w:val="00792A10"/>
    <w:rsid w:val="007D7F97"/>
    <w:rsid w:val="008053D0"/>
    <w:rsid w:val="008123C8"/>
    <w:rsid w:val="00823F09"/>
    <w:rsid w:val="008356B8"/>
    <w:rsid w:val="00867606"/>
    <w:rsid w:val="00870102"/>
    <w:rsid w:val="00886756"/>
    <w:rsid w:val="008D7333"/>
    <w:rsid w:val="008E21D1"/>
    <w:rsid w:val="009053E1"/>
    <w:rsid w:val="009B01FE"/>
    <w:rsid w:val="009B095C"/>
    <w:rsid w:val="009F7390"/>
    <w:rsid w:val="00A008F9"/>
    <w:rsid w:val="00A21740"/>
    <w:rsid w:val="00A50148"/>
    <w:rsid w:val="00AD245C"/>
    <w:rsid w:val="00B250F7"/>
    <w:rsid w:val="00BA08EE"/>
    <w:rsid w:val="00BC444C"/>
    <w:rsid w:val="00C2789F"/>
    <w:rsid w:val="00C82A25"/>
    <w:rsid w:val="00CB7709"/>
    <w:rsid w:val="00D124E8"/>
    <w:rsid w:val="00D50CCB"/>
    <w:rsid w:val="00D670C7"/>
    <w:rsid w:val="00DE263B"/>
    <w:rsid w:val="00E5496D"/>
    <w:rsid w:val="00F324A5"/>
    <w:rsid w:val="00F60774"/>
    <w:rsid w:val="00F71417"/>
    <w:rsid w:val="00F92D15"/>
    <w:rsid w:val="00FC2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AE8D89"/>
  <w15:docId w15:val="{BD65B165-BC01-4984-BA54-36BE98F7F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6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D7F97"/>
    <w:pPr>
      <w:ind w:left="720"/>
      <w:contextualSpacing/>
    </w:pPr>
  </w:style>
  <w:style w:type="paragraph" w:styleId="En-tte">
    <w:name w:val="header"/>
    <w:basedOn w:val="Normal"/>
    <w:link w:val="En-tteCar"/>
    <w:uiPriority w:val="99"/>
    <w:unhideWhenUsed/>
    <w:rsid w:val="00444BAA"/>
    <w:pPr>
      <w:tabs>
        <w:tab w:val="center" w:pos="4536"/>
        <w:tab w:val="right" w:pos="9072"/>
      </w:tabs>
      <w:spacing w:after="0" w:line="240" w:lineRule="auto"/>
    </w:pPr>
  </w:style>
  <w:style w:type="character" w:customStyle="1" w:styleId="En-tteCar">
    <w:name w:val="En-tête Car"/>
    <w:basedOn w:val="Policepardfaut"/>
    <w:link w:val="En-tte"/>
    <w:uiPriority w:val="99"/>
    <w:rsid w:val="00444BAA"/>
  </w:style>
  <w:style w:type="paragraph" w:styleId="Pieddepage">
    <w:name w:val="footer"/>
    <w:basedOn w:val="Normal"/>
    <w:link w:val="PieddepageCar"/>
    <w:uiPriority w:val="99"/>
    <w:unhideWhenUsed/>
    <w:rsid w:val="00444B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4BAA"/>
  </w:style>
  <w:style w:type="paragraph" w:styleId="Titre">
    <w:name w:val="Title"/>
    <w:basedOn w:val="Normal"/>
    <w:next w:val="Normal"/>
    <w:link w:val="TitreCar"/>
    <w:uiPriority w:val="10"/>
    <w:qFormat/>
    <w:rsid w:val="00444BAA"/>
    <w:pPr>
      <w:spacing w:after="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444BAA"/>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7DE6BFD2B60D4F8AC675B1B0C73771" ma:contentTypeVersion="13" ma:contentTypeDescription="Crée un document." ma:contentTypeScope="" ma:versionID="381f22032f33565c42b1eb8121b0c165">
  <xsd:schema xmlns:xsd="http://www.w3.org/2001/XMLSchema" xmlns:xs="http://www.w3.org/2001/XMLSchema" xmlns:p="http://schemas.microsoft.com/office/2006/metadata/properties" xmlns:ns2="579ad0e1-e763-4680-aa7d-6c2977ae24e7" xmlns:ns3="1dcaef73-80aa-4e34-8fed-3930910f49f7" targetNamespace="http://schemas.microsoft.com/office/2006/metadata/properties" ma:root="true" ma:fieldsID="75751ca736247f38528a7700b1fa7829" ns2:_="" ns3:_="">
    <xsd:import namespace="579ad0e1-e763-4680-aa7d-6c2977ae24e7"/>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ad0e1-e763-4680-aa7d-6c2977ae24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d544068-71d5-49b4-b39f-ea489fdcd457}" ma:internalName="TaxCatchAll" ma:showField="CatchAllData" ma:web="1dcaef73-80aa-4e34-8fed-3930910f49f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caef73-80aa-4e34-8fed-3930910f49f7" xsi:nil="true"/>
    <lcf76f155ced4ddcb4097134ff3c332f xmlns="579ad0e1-e763-4680-aa7d-6c2977ae24e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502707-1741-4163-A0A1-00A3E59E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ad0e1-e763-4680-aa7d-6c2977ae24e7"/>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35BA3-0008-4A7B-8A18-872A2321E974}">
  <ds:schemaRefs>
    <ds:schemaRef ds:uri="http://schemas.microsoft.com/sharepoint/v3/contenttype/forms"/>
  </ds:schemaRefs>
</ds:datastoreItem>
</file>

<file path=customXml/itemProps3.xml><?xml version="1.0" encoding="utf-8"?>
<ds:datastoreItem xmlns:ds="http://schemas.openxmlformats.org/officeDocument/2006/customXml" ds:itemID="{812AD7F9-62AC-4C1D-93D5-CB3C42A12C5C}">
  <ds:schemaRefs>
    <ds:schemaRef ds:uri="http://schemas.microsoft.com/office/2006/metadata/properties"/>
    <ds:schemaRef ds:uri="http://schemas.microsoft.com/office/infopath/2007/PartnerControls"/>
    <ds:schemaRef ds:uri="1dcaef73-80aa-4e34-8fed-3930910f49f7"/>
    <ds:schemaRef ds:uri="579ad0e1-e763-4680-aa7d-6c2977ae24e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1732</Words>
  <Characters>9527</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CGP</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TRIANTAFYLLOU Mathilde</cp:lastModifiedBy>
  <cp:revision>4</cp:revision>
  <dcterms:created xsi:type="dcterms:W3CDTF">2023-12-21T16:47:00Z</dcterms:created>
  <dcterms:modified xsi:type="dcterms:W3CDTF">2026-07-27T09:25:00Z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0x010100BE7DE6BFD2B60D4F8AC675B1B0C73771</vt:lpwstr>
  </property>
</Properties>
</file>